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pStyle w:val="2"/>
        <w:spacing w:before="0" w:beforeAutospacing="0" w:after="0" w:afterAutospacing="0"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800" w:firstLineChars="200"/>
        <w:jc w:val="left"/>
        <w:rPr>
          <w:rFonts w:ascii="方正小标宋简体" w:hAnsi="Tahoma" w:eastAsia="方正小标宋简体"/>
          <w:kern w:val="0"/>
          <w:sz w:val="40"/>
        </w:rPr>
      </w:pPr>
      <w:bookmarkStart w:id="0" w:name="_GoBack"/>
      <w:r>
        <w:rPr>
          <w:rFonts w:hint="eastAsia" w:ascii="方正小标宋简体" w:hAnsi="Tahoma" w:eastAsia="方正小标宋简体"/>
          <w:kern w:val="0"/>
          <w:sz w:val="40"/>
        </w:rPr>
        <w:t>永安市应急管理局12345便民服务工作制度</w:t>
      </w:r>
    </w:p>
    <w:p>
      <w:pPr>
        <w:widowControl/>
        <w:adjustRightInd w:val="0"/>
        <w:snapToGrid w:val="0"/>
        <w:spacing w:line="560" w:lineRule="exact"/>
        <w:ind w:firstLine="720" w:firstLineChars="200"/>
        <w:jc w:val="left"/>
        <w:rPr>
          <w:rFonts w:ascii="方正小标宋简体" w:hAnsi="Tahoma" w:eastAsia="方正小标宋简体"/>
          <w:kern w:val="0"/>
          <w:sz w:val="36"/>
        </w:rPr>
      </w:pPr>
    </w:p>
    <w:bookmarkEnd w:id="0"/>
    <w:p>
      <w:pPr>
        <w:widowControl/>
        <w:overflowPunct w:val="0"/>
        <w:adjustRightInd w:val="0"/>
        <w:snapToGrid w:val="0"/>
        <w:spacing w:line="560" w:lineRule="exact"/>
        <w:ind w:firstLine="640" w:firstLineChars="200"/>
        <w:rPr>
          <w:rFonts w:ascii="仿宋_GB2312" w:hAnsi="Tahoma" w:eastAsia="仿宋_GB2312"/>
          <w:kern w:val="0"/>
        </w:rPr>
      </w:pPr>
      <w:r>
        <w:rPr>
          <w:rFonts w:hint="eastAsia" w:ascii="仿宋_GB2312" w:hAnsi="Tahoma" w:eastAsia="仿宋_GB2312"/>
          <w:kern w:val="0"/>
        </w:rPr>
        <w:t>为加强12345便民服务平台诉求事项办理的监督管理，提高便民服务水平，结合我局实际建立分工明确、运行规范、监管有力的工作机制，具体规定如下：</w:t>
      </w:r>
    </w:p>
    <w:p>
      <w:pPr>
        <w:widowControl/>
        <w:overflowPunct w:val="0"/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kern w:val="0"/>
        </w:rPr>
      </w:pPr>
      <w:r>
        <w:rPr>
          <w:rFonts w:hint="eastAsia" w:ascii="黑体" w:hAnsi="黑体" w:eastAsia="黑体"/>
          <w:kern w:val="0"/>
        </w:rPr>
        <w:t>第一条 12345便民服务工作领导小组职责及分工</w:t>
      </w:r>
    </w:p>
    <w:p>
      <w:pPr>
        <w:widowControl/>
        <w:overflowPunct w:val="0"/>
        <w:adjustRightInd w:val="0"/>
        <w:snapToGrid w:val="0"/>
        <w:spacing w:line="560" w:lineRule="exact"/>
        <w:ind w:firstLine="640" w:firstLineChars="200"/>
        <w:rPr>
          <w:rFonts w:ascii="仿宋_GB2312" w:hAnsi="Tahoma" w:eastAsia="仿宋_GB2312"/>
          <w:kern w:val="0"/>
        </w:rPr>
      </w:pPr>
      <w:r>
        <w:rPr>
          <w:rFonts w:hint="eastAsia" w:ascii="仿宋_GB2312" w:hAnsi="Tahoma" w:eastAsia="仿宋_GB2312"/>
          <w:kern w:val="0"/>
        </w:rPr>
        <w:t>局12345便民服务工作领导小组（以下称领导小组）负责本单位12345便民诉求件的办理、跟踪、督促、考核工作，具体工作由经办人办理，经办人设A、B岗，A岗为主办岗，B岗为协办岗。领导小组相关职责如下：</w:t>
      </w:r>
    </w:p>
    <w:p>
      <w:pPr>
        <w:widowControl/>
        <w:overflowPunct w:val="0"/>
        <w:adjustRightInd w:val="0"/>
        <w:snapToGrid w:val="0"/>
        <w:spacing w:line="560" w:lineRule="exact"/>
        <w:ind w:firstLine="640" w:firstLineChars="200"/>
        <w:rPr>
          <w:rFonts w:ascii="仿宋_GB2312" w:hAnsi="Tahoma" w:eastAsia="仿宋_GB2312"/>
          <w:kern w:val="0"/>
        </w:rPr>
      </w:pPr>
      <w:r>
        <w:rPr>
          <w:rFonts w:hint="eastAsia" w:ascii="仿宋_GB2312" w:hAnsi="Tahoma" w:eastAsia="仿宋_GB2312"/>
          <w:kern w:val="0"/>
        </w:rPr>
        <w:t>1、组长职责：负责诉求件的签发。</w:t>
      </w:r>
    </w:p>
    <w:p>
      <w:pPr>
        <w:widowControl/>
        <w:overflowPunct w:val="0"/>
        <w:adjustRightInd w:val="0"/>
        <w:snapToGrid w:val="0"/>
        <w:spacing w:line="560" w:lineRule="exact"/>
        <w:ind w:firstLine="640" w:firstLineChars="200"/>
        <w:rPr>
          <w:rFonts w:ascii="仿宋_GB2312" w:hAnsi="Tahoma" w:eastAsia="仿宋_GB2312"/>
          <w:kern w:val="0"/>
        </w:rPr>
      </w:pPr>
      <w:r>
        <w:rPr>
          <w:rFonts w:hint="eastAsia" w:ascii="仿宋_GB2312" w:hAnsi="Tahoma" w:eastAsia="仿宋_GB2312"/>
          <w:kern w:val="0"/>
        </w:rPr>
        <w:t>2、副组长职责：负责诉求件审核通过。</w:t>
      </w:r>
      <w:r>
        <w:rPr>
          <w:rFonts w:hint="eastAsia" w:ascii="Tahoma" w:hAnsi="Tahoma" w:eastAsia="仿宋_GB2312"/>
          <w:kern w:val="0"/>
        </w:rPr>
        <w:t> </w:t>
      </w:r>
    </w:p>
    <w:p>
      <w:pPr>
        <w:widowControl/>
        <w:overflowPunct w:val="0"/>
        <w:adjustRightInd w:val="0"/>
        <w:snapToGrid w:val="0"/>
        <w:spacing w:line="560" w:lineRule="exact"/>
        <w:ind w:firstLine="640" w:firstLineChars="200"/>
        <w:rPr>
          <w:rFonts w:ascii="仿宋_GB2312" w:hAnsi="Tahoma" w:eastAsia="仿宋_GB2312"/>
          <w:kern w:val="0"/>
        </w:rPr>
      </w:pPr>
      <w:r>
        <w:rPr>
          <w:rFonts w:hint="eastAsia" w:ascii="仿宋_GB2312" w:hAnsi="Tahoma" w:eastAsia="仿宋_GB2312"/>
          <w:kern w:val="0"/>
        </w:rPr>
        <w:t>3、经办人职责：经办人从平台收件后，及时交领导签发、及时查阅、回复，处置好诉求件后，及时向领导小组分析上报诉求件办理情况，做到收件有目录清单，收文有阅办单，诉求件有批办单。不满意诉求件有分类表，做好归档工作。</w:t>
      </w:r>
    </w:p>
    <w:p>
      <w:pPr>
        <w:widowControl/>
        <w:overflowPunct w:val="0"/>
        <w:adjustRightInd w:val="0"/>
        <w:snapToGrid w:val="0"/>
        <w:spacing w:line="560" w:lineRule="exact"/>
        <w:ind w:firstLine="640" w:firstLineChars="200"/>
        <w:rPr>
          <w:rFonts w:ascii="仿宋_GB2312" w:hAnsi="Tahoma" w:eastAsia="仿宋_GB2312"/>
          <w:kern w:val="0"/>
        </w:rPr>
      </w:pPr>
      <w:r>
        <w:rPr>
          <w:rFonts w:hint="eastAsia" w:ascii="仿宋_GB2312" w:hAnsi="Tahoma" w:eastAsia="仿宋_GB2312"/>
          <w:kern w:val="0"/>
        </w:rPr>
        <w:t>4、成员职责：依据各自领域职责及时办理诉求件，不可出现办件推诿现象。答复稿应依法依规，实事求是，防止成为网络炒作热点，办理全过程不得泄露诉求人信息，不得打击，报复诉求人。</w:t>
      </w:r>
    </w:p>
    <w:p>
      <w:pPr>
        <w:widowControl/>
        <w:overflowPunct w:val="0"/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kern w:val="0"/>
        </w:rPr>
      </w:pPr>
      <w:r>
        <w:rPr>
          <w:rFonts w:hint="eastAsia" w:ascii="黑体" w:hAnsi="黑体" w:eastAsia="黑体"/>
          <w:kern w:val="0"/>
        </w:rPr>
        <w:t>第二条 办理范围</w:t>
      </w:r>
    </w:p>
    <w:p>
      <w:pPr>
        <w:widowControl/>
        <w:overflowPunct w:val="0"/>
        <w:adjustRightInd w:val="0"/>
        <w:snapToGrid w:val="0"/>
        <w:spacing w:line="560" w:lineRule="exact"/>
        <w:ind w:firstLine="640" w:firstLineChars="200"/>
        <w:rPr>
          <w:rFonts w:ascii="仿宋_GB2312" w:hAnsi="Tahoma" w:eastAsia="仿宋_GB2312"/>
          <w:kern w:val="0"/>
        </w:rPr>
      </w:pPr>
      <w:r>
        <w:rPr>
          <w:rFonts w:hint="eastAsia" w:ascii="仿宋_GB2312" w:hAnsi="Tahoma" w:eastAsia="仿宋_GB2312"/>
          <w:kern w:val="0"/>
        </w:rPr>
        <w:t>办理群众提出的经由永安市12345便民服务中心批办，涉及我局职责权限的咨询、求助、建议、批评、投诉和举报等诉求事项。</w:t>
      </w:r>
    </w:p>
    <w:p>
      <w:pPr>
        <w:widowControl/>
        <w:overflowPunct w:val="0"/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kern w:val="0"/>
        </w:rPr>
      </w:pPr>
      <w:r>
        <w:rPr>
          <w:rFonts w:hint="eastAsia" w:ascii="黑体" w:hAnsi="黑体" w:eastAsia="黑体"/>
          <w:kern w:val="0"/>
        </w:rPr>
        <w:t>第三条 办理流程</w:t>
      </w:r>
      <w:r>
        <w:rPr>
          <w:rFonts w:hint="eastAsia" w:ascii="宋体" w:hAnsi="宋体" w:cs="宋体"/>
          <w:kern w:val="0"/>
        </w:rPr>
        <w:t> </w:t>
      </w:r>
    </w:p>
    <w:p>
      <w:pPr>
        <w:widowControl/>
        <w:overflowPunct w:val="0"/>
        <w:adjustRightInd w:val="0"/>
        <w:snapToGrid w:val="0"/>
        <w:spacing w:line="560" w:lineRule="exact"/>
        <w:ind w:firstLine="640" w:firstLineChars="200"/>
        <w:rPr>
          <w:rFonts w:ascii="仿宋_GB2312" w:hAnsi="Tahoma" w:eastAsia="仿宋_GB2312"/>
          <w:kern w:val="0"/>
        </w:rPr>
      </w:pPr>
      <w:r>
        <w:rPr>
          <w:rFonts w:hint="eastAsia" w:ascii="仿宋_GB2312" w:hAnsi="Tahoma" w:eastAsia="仿宋_GB2312"/>
          <w:kern w:val="0"/>
        </w:rPr>
        <w:t>依查阅登记、业务批转、受理退回、办理答复、存档备案流程，办结12345诉求事项。</w:t>
      </w:r>
      <w:r>
        <w:rPr>
          <w:rFonts w:hint="eastAsia" w:ascii="Tahoma" w:hAnsi="Tahoma" w:eastAsia="仿宋_GB2312"/>
          <w:kern w:val="0"/>
        </w:rPr>
        <w:t> </w:t>
      </w:r>
    </w:p>
    <w:p>
      <w:pPr>
        <w:widowControl/>
        <w:overflowPunct w:val="0"/>
        <w:adjustRightInd w:val="0"/>
        <w:snapToGrid w:val="0"/>
        <w:spacing w:line="560" w:lineRule="exact"/>
        <w:ind w:firstLine="643" w:firstLineChars="200"/>
        <w:rPr>
          <w:rFonts w:ascii="仿宋_GB2312" w:hAnsi="Tahoma" w:eastAsia="仿宋_GB2312"/>
          <w:kern w:val="0"/>
        </w:rPr>
      </w:pPr>
      <w:r>
        <w:rPr>
          <w:rFonts w:hint="eastAsia" w:ascii="仿宋_GB2312" w:hAnsi="Tahoma" w:eastAsia="仿宋_GB2312"/>
          <w:b/>
          <w:kern w:val="0"/>
        </w:rPr>
        <w:t>1、查阅登记。</w:t>
      </w:r>
      <w:r>
        <w:rPr>
          <w:rFonts w:hint="eastAsia" w:ascii="仿宋_GB2312" w:hAnsi="Tahoma" w:eastAsia="仿宋_GB2312"/>
          <w:kern w:val="0"/>
        </w:rPr>
        <w:t>局12345经办人每日负责按时查阅登记12345诉求件。</w:t>
      </w:r>
    </w:p>
    <w:p>
      <w:pPr>
        <w:widowControl/>
        <w:overflowPunct w:val="0"/>
        <w:adjustRightInd w:val="0"/>
        <w:snapToGrid w:val="0"/>
        <w:spacing w:line="560" w:lineRule="exact"/>
        <w:ind w:firstLine="643" w:firstLineChars="200"/>
        <w:rPr>
          <w:rFonts w:ascii="仿宋_GB2312" w:hAnsi="Tahoma" w:eastAsia="仿宋_GB2312"/>
          <w:kern w:val="0"/>
        </w:rPr>
      </w:pPr>
      <w:r>
        <w:rPr>
          <w:rFonts w:hint="eastAsia" w:ascii="仿宋_GB2312" w:hAnsi="Tahoma" w:eastAsia="仿宋_GB2312"/>
          <w:b/>
          <w:kern w:val="0"/>
        </w:rPr>
        <w:t>2、业务批转。</w:t>
      </w:r>
      <w:r>
        <w:rPr>
          <w:rFonts w:hint="eastAsia" w:ascii="仿宋_GB2312" w:hAnsi="Tahoma" w:eastAsia="仿宋_GB2312"/>
          <w:kern w:val="0"/>
        </w:rPr>
        <w:t>登记后的诉求件经领导小组副组长批示，转至相应业务科室办理。</w:t>
      </w:r>
    </w:p>
    <w:p>
      <w:pPr>
        <w:widowControl/>
        <w:overflowPunct w:val="0"/>
        <w:adjustRightInd w:val="0"/>
        <w:snapToGrid w:val="0"/>
        <w:spacing w:line="560" w:lineRule="exact"/>
        <w:ind w:firstLine="643" w:firstLineChars="200"/>
        <w:rPr>
          <w:rFonts w:ascii="仿宋_GB2312" w:hAnsi="Tahoma" w:eastAsia="仿宋_GB2312"/>
          <w:kern w:val="0"/>
        </w:rPr>
      </w:pPr>
      <w:r>
        <w:rPr>
          <w:rFonts w:hint="eastAsia" w:ascii="仿宋_GB2312" w:hAnsi="Tahoma" w:eastAsia="仿宋_GB2312"/>
          <w:b/>
          <w:kern w:val="0"/>
        </w:rPr>
        <w:t>3、受理退回。</w:t>
      </w:r>
      <w:r>
        <w:rPr>
          <w:rFonts w:hint="eastAsia" w:ascii="仿宋_GB2312" w:hAnsi="Tahoma" w:eastAsia="仿宋_GB2312"/>
          <w:kern w:val="0"/>
        </w:rPr>
        <w:t>受理查阅时发现不属于本单位职责范围的，经办人先行同其他相关部门沟通，2小时内在平台申请撤回由中心改批，要注明撤回原因和建议重新批转的部门；</w:t>
      </w:r>
    </w:p>
    <w:p>
      <w:pPr>
        <w:widowControl/>
        <w:overflowPunct w:val="0"/>
        <w:adjustRightInd w:val="0"/>
        <w:snapToGrid w:val="0"/>
        <w:spacing w:line="560" w:lineRule="exact"/>
        <w:ind w:firstLine="643" w:firstLineChars="200"/>
        <w:rPr>
          <w:rFonts w:ascii="仿宋_GB2312" w:hAnsi="Tahoma" w:eastAsia="仿宋_GB2312"/>
          <w:kern w:val="0"/>
        </w:rPr>
      </w:pPr>
      <w:r>
        <w:rPr>
          <w:rFonts w:hint="eastAsia" w:ascii="仿宋_GB2312" w:hAnsi="Tahoma" w:eastAsia="仿宋_GB2312"/>
          <w:b/>
          <w:kern w:val="0"/>
        </w:rPr>
        <w:t>4、提交答复。</w:t>
      </w:r>
      <w:r>
        <w:rPr>
          <w:rFonts w:hint="eastAsia" w:ascii="仿宋_GB2312" w:hAnsi="Tahoma" w:eastAsia="仿宋_GB2312"/>
          <w:kern w:val="0"/>
        </w:rPr>
        <w:t>规定时限内在12345平台上提交经领导小组各业务分管副组长书面同意的反馈答复。</w:t>
      </w:r>
      <w:r>
        <w:rPr>
          <w:rFonts w:hint="eastAsia" w:ascii="Tahoma" w:hAnsi="Tahoma" w:eastAsia="仿宋_GB2312"/>
          <w:kern w:val="0"/>
        </w:rPr>
        <w:t> </w:t>
      </w:r>
    </w:p>
    <w:p>
      <w:pPr>
        <w:spacing w:line="560" w:lineRule="exact"/>
        <w:ind w:firstLine="643" w:firstLineChars="200"/>
        <w:rPr>
          <w:kern w:val="0"/>
        </w:rPr>
      </w:pPr>
      <w:r>
        <w:rPr>
          <w:rFonts w:hint="eastAsia" w:ascii="仿宋_GB2312" w:hAnsi="宋体" w:eastAsia="仿宋_GB2312" w:cs="宋体"/>
          <w:b/>
          <w:kern w:val="0"/>
        </w:rPr>
        <w:t>5．办结：</w:t>
      </w:r>
      <w:r>
        <w:rPr>
          <w:rFonts w:hint="eastAsia" w:ascii="仿宋_GB2312" w:hAnsi="宋体" w:eastAsia="仿宋_GB2312" w:cs="宋体"/>
          <w:kern w:val="0"/>
        </w:rPr>
        <w:t>离办结时间6个小时以内的未办结的诉求件，经办人一旦办结，应立即电话联系12345中心要求审核。如果诉求内容未办完还有时间期限的，答复内容结尾应写上联系电话，以便诉求人联系咨询。</w:t>
      </w:r>
    </w:p>
    <w:p>
      <w:pPr>
        <w:spacing w:line="560" w:lineRule="exact"/>
        <w:ind w:firstLine="643" w:firstLineChars="200"/>
        <w:rPr>
          <w:kern w:val="0"/>
        </w:rPr>
      </w:pPr>
      <w:r>
        <w:rPr>
          <w:rFonts w:hint="eastAsia" w:ascii="仿宋_GB2312" w:hAnsi="宋体" w:eastAsia="仿宋_GB2312" w:cs="宋体"/>
          <w:b/>
          <w:kern w:val="0"/>
        </w:rPr>
        <w:t>6．延期：</w:t>
      </w:r>
      <w:r>
        <w:rPr>
          <w:rFonts w:hint="eastAsia" w:ascii="仿宋_GB2312" w:hAnsi="宋体" w:eastAsia="仿宋_GB2312" w:cs="宋体"/>
          <w:kern w:val="0"/>
        </w:rPr>
        <w:t>情况紧急或可简易处理事项，应马上处置、当天答复。诉求件确实无法在规定时限内办结的，须先回复初步办理意见和预计办结时间等，办结后再次答复。对确因诉求复杂、情况特殊难以按时限办结的，以及诉求处理必须一定时限方能解决的，经领导小组长同意后，在规定办理时限届满前1个日历日，向12345平台提出延期申请，说明具体原因、延期时间，延长时限可自行选择。</w:t>
      </w:r>
    </w:p>
    <w:p>
      <w:pPr>
        <w:spacing w:line="560" w:lineRule="exact"/>
        <w:ind w:firstLine="643" w:firstLineChars="200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b/>
          <w:kern w:val="0"/>
        </w:rPr>
        <w:t>7．审核：</w:t>
      </w:r>
      <w:r>
        <w:rPr>
          <w:rFonts w:hint="eastAsia" w:ascii="仿宋_GB2312" w:hAnsi="宋体" w:eastAsia="仿宋_GB2312" w:cs="宋体"/>
          <w:kern w:val="0"/>
        </w:rPr>
        <w:t>由领导小组分管副长审核把关后，方可上报。</w:t>
      </w:r>
    </w:p>
    <w:p>
      <w:pPr>
        <w:widowControl/>
        <w:overflowPunct w:val="0"/>
        <w:adjustRightInd w:val="0"/>
        <w:snapToGrid w:val="0"/>
        <w:spacing w:line="560" w:lineRule="exact"/>
        <w:ind w:firstLine="643" w:firstLineChars="200"/>
        <w:rPr>
          <w:rFonts w:ascii="仿宋_GB2312" w:hAnsi="Tahoma" w:eastAsia="仿宋_GB2312"/>
          <w:kern w:val="0"/>
        </w:rPr>
      </w:pPr>
      <w:r>
        <w:rPr>
          <w:rFonts w:hint="eastAsia" w:ascii="仿宋_GB2312" w:hAnsi="Tahoma" w:eastAsia="仿宋_GB2312"/>
          <w:b/>
          <w:kern w:val="0"/>
        </w:rPr>
        <w:t>8、归档。</w:t>
      </w:r>
      <w:r>
        <w:rPr>
          <w:rFonts w:hint="eastAsia" w:ascii="仿宋_GB2312" w:hAnsi="Tahoma" w:eastAsia="仿宋_GB2312"/>
          <w:kern w:val="0"/>
        </w:rPr>
        <w:t>经办人要及时汇总整理归档12345办理情况.</w:t>
      </w:r>
    </w:p>
    <w:p>
      <w:pPr>
        <w:widowControl/>
        <w:overflowPunct w:val="0"/>
        <w:adjustRightInd w:val="0"/>
        <w:snapToGrid w:val="0"/>
        <w:spacing w:line="560" w:lineRule="exact"/>
        <w:ind w:firstLine="643" w:firstLineChars="200"/>
        <w:rPr>
          <w:rFonts w:ascii="仿宋_GB2312" w:hAnsi="Tahoma" w:eastAsia="仿宋_GB2312"/>
          <w:kern w:val="0"/>
        </w:rPr>
      </w:pPr>
      <w:r>
        <w:rPr>
          <w:rFonts w:hint="eastAsia" w:ascii="仿宋_GB2312" w:hAnsi="Tahoma" w:eastAsia="仿宋_GB2312"/>
          <w:b/>
          <w:kern w:val="0"/>
        </w:rPr>
        <w:t>9、沟通协调。</w:t>
      </w:r>
      <w:r>
        <w:rPr>
          <w:rFonts w:hint="eastAsia" w:ascii="仿宋_GB2312" w:hAnsi="Tahoma" w:eastAsia="仿宋_GB2312"/>
          <w:kern w:val="0"/>
        </w:rPr>
        <w:t>(1)诉求事项涉及若干责任科室、职能交叉和管理权属不明确的，由领导小组办公室组织各相关业务科室人员，厘清职责边界，及时办结诉求件。（2）对于评论或回访不满意及重办、督办的诉求件，及时与诉求人联系、了解诉求人要求及建议，及时与市12345便民服务中心沟通业务相关的具体诉求事项办理情况。</w:t>
      </w:r>
    </w:p>
    <w:p>
      <w:pPr>
        <w:widowControl/>
        <w:overflowPunct w:val="0"/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kern w:val="0"/>
        </w:rPr>
      </w:pPr>
      <w:r>
        <w:rPr>
          <w:rFonts w:hint="eastAsia" w:ascii="黑体" w:hAnsi="黑体" w:eastAsia="黑体"/>
          <w:kern w:val="0"/>
        </w:rPr>
        <w:t>第四条 诉求件答复规范</w:t>
      </w:r>
    </w:p>
    <w:p>
      <w:pPr>
        <w:widowControl/>
        <w:overflowPunct w:val="0"/>
        <w:adjustRightInd w:val="0"/>
        <w:snapToGrid w:val="0"/>
        <w:spacing w:line="560" w:lineRule="exact"/>
        <w:ind w:firstLine="643" w:firstLineChars="200"/>
        <w:rPr>
          <w:rFonts w:ascii="仿宋_GB2312" w:hAnsi="Tahoma" w:eastAsia="仿宋_GB2312"/>
          <w:kern w:val="0"/>
        </w:rPr>
      </w:pPr>
      <w:r>
        <w:rPr>
          <w:rFonts w:hint="eastAsia" w:ascii="仿宋_GB2312" w:hAnsi="Tahoma" w:eastAsia="仿宋_GB2312"/>
          <w:b/>
          <w:kern w:val="0"/>
        </w:rPr>
        <w:t>1、答复对象：</w:t>
      </w:r>
      <w:r>
        <w:rPr>
          <w:rFonts w:hint="eastAsia" w:ascii="仿宋_GB2312" w:hAnsi="Tahoma" w:eastAsia="仿宋_GB2312"/>
          <w:kern w:val="0"/>
        </w:rPr>
        <w:t>注意办理结果是向诉求人回复的，而不是向信访局或12345中心答复。</w:t>
      </w:r>
    </w:p>
    <w:p>
      <w:pPr>
        <w:widowControl/>
        <w:overflowPunct w:val="0"/>
        <w:adjustRightInd w:val="0"/>
        <w:snapToGrid w:val="0"/>
        <w:spacing w:line="560" w:lineRule="exact"/>
        <w:ind w:firstLine="643" w:firstLineChars="200"/>
        <w:rPr>
          <w:rFonts w:ascii="仿宋_GB2312" w:hAnsi="Tahoma" w:eastAsia="仿宋_GB2312"/>
          <w:kern w:val="0"/>
        </w:rPr>
      </w:pPr>
      <w:r>
        <w:rPr>
          <w:rFonts w:hint="eastAsia" w:ascii="仿宋_GB2312" w:hAnsi="Tahoma" w:eastAsia="仿宋_GB2312"/>
          <w:b/>
          <w:kern w:val="0"/>
        </w:rPr>
        <w:t>2、称呼语气：</w:t>
      </w:r>
      <w:r>
        <w:rPr>
          <w:rFonts w:hint="eastAsia" w:ascii="仿宋_GB2312" w:hAnsi="Tahoma" w:eastAsia="仿宋_GB2312"/>
          <w:kern w:val="0"/>
        </w:rPr>
        <w:t>称呼您好或诉求人您好，不带着讨厌、厌恶、不满的情绪回答，不带官僚口气、不推诿。</w:t>
      </w:r>
    </w:p>
    <w:p>
      <w:pPr>
        <w:widowControl/>
        <w:overflowPunct w:val="0"/>
        <w:adjustRightInd w:val="0"/>
        <w:snapToGrid w:val="0"/>
        <w:spacing w:line="560" w:lineRule="exact"/>
        <w:ind w:firstLine="643" w:firstLineChars="200"/>
        <w:rPr>
          <w:rFonts w:ascii="仿宋_GB2312" w:hAnsi="Tahoma" w:eastAsia="仿宋_GB2312"/>
          <w:kern w:val="0"/>
        </w:rPr>
      </w:pPr>
      <w:r>
        <w:rPr>
          <w:rFonts w:hint="eastAsia" w:ascii="仿宋_GB2312" w:hAnsi="Tahoma" w:eastAsia="仿宋_GB2312"/>
          <w:b/>
          <w:kern w:val="0"/>
        </w:rPr>
        <w:t>3、基本要求：</w:t>
      </w:r>
      <w:r>
        <w:rPr>
          <w:rFonts w:hint="eastAsia" w:ascii="仿宋_GB2312" w:hAnsi="Tahoma" w:eastAsia="仿宋_GB2312"/>
          <w:kern w:val="0"/>
        </w:rPr>
        <w:t>直接对诉求人提出的问题进行答复，可几个问题几个小点回复。结尾不署单位和时间，对办结没有结果的或办结不完美的，可留下联系电话，尽量避免评价不满意。答复要经副组长审核，并做到：站位要高，作换位思考，充分考虑到诉求人感受和评价。</w:t>
      </w:r>
    </w:p>
    <w:p>
      <w:pPr>
        <w:spacing w:line="560" w:lineRule="exact"/>
        <w:ind w:firstLine="643" w:firstLineChars="200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b/>
          <w:kern w:val="0"/>
        </w:rPr>
        <w:t>4、避免情形：</w:t>
      </w:r>
      <w:r>
        <w:rPr>
          <w:rFonts w:hint="eastAsia" w:ascii="仿宋_GB2312" w:hAnsi="宋体" w:eastAsia="仿宋_GB2312" w:cs="宋体"/>
          <w:kern w:val="0"/>
        </w:rPr>
        <w:t>答复结尾不可添加“请相关部门协助办理、我们会配合相关部门做好工作、请批转到相关部门处理”等言语。</w:t>
      </w:r>
    </w:p>
    <w:p>
      <w:pPr>
        <w:widowControl/>
        <w:overflowPunct w:val="0"/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kern w:val="0"/>
        </w:rPr>
      </w:pPr>
      <w:r>
        <w:rPr>
          <w:rFonts w:hint="eastAsia" w:ascii="黑体" w:hAnsi="黑体" w:eastAsia="黑体"/>
          <w:kern w:val="0"/>
        </w:rPr>
        <w:t>第五条 责任追究</w:t>
      </w:r>
    </w:p>
    <w:p>
      <w:pPr>
        <w:widowControl/>
        <w:overflowPunct w:val="0"/>
        <w:adjustRightInd w:val="0"/>
        <w:snapToGrid w:val="0"/>
        <w:spacing w:line="560" w:lineRule="exact"/>
        <w:ind w:firstLine="640" w:firstLineChars="200"/>
        <w:rPr>
          <w:rFonts w:ascii="仿宋_GB2312" w:hAnsi="Tahoma" w:eastAsia="仿宋_GB2312"/>
          <w:kern w:val="0"/>
        </w:rPr>
      </w:pPr>
      <w:r>
        <w:rPr>
          <w:rFonts w:hint="eastAsia" w:ascii="仿宋_GB2312" w:hAnsi="Tahoma" w:eastAsia="仿宋_GB2312"/>
          <w:kern w:val="0"/>
        </w:rPr>
        <w:t>1．经办人或承办人工作态度恶劣、履职不到位、违规向他人泄露诉求人信息或诉求内容等情形，造成不良影响或后果的按照有关规定予以责任追究。</w:t>
      </w:r>
    </w:p>
    <w:p>
      <w:pPr>
        <w:widowControl/>
        <w:overflowPunct w:val="0"/>
        <w:adjustRightInd w:val="0"/>
        <w:snapToGrid w:val="0"/>
        <w:spacing w:line="560" w:lineRule="exact"/>
        <w:ind w:firstLine="640" w:firstLineChars="200"/>
        <w:rPr>
          <w:rFonts w:ascii="仿宋_GB2312" w:hAnsi="Tahoma" w:eastAsia="仿宋_GB2312"/>
          <w:kern w:val="0"/>
        </w:rPr>
      </w:pPr>
      <w:r>
        <w:rPr>
          <w:rFonts w:hint="eastAsia" w:ascii="仿宋_GB2312" w:hAnsi="Tahoma" w:eastAsia="仿宋_GB2312"/>
          <w:kern w:val="0"/>
        </w:rPr>
        <w:t>2．承办人对分办事项办理不认真，敷衍应付、弄虚作假，推诿不作为造成不良影响或后果的，由领导小组或上级主管机关予以责任追究。</w:t>
      </w:r>
    </w:p>
    <w:p>
      <w:pPr>
        <w:widowControl/>
        <w:overflowPunct w:val="0"/>
        <w:adjustRightInd w:val="0"/>
        <w:snapToGrid w:val="0"/>
        <w:spacing w:line="560" w:lineRule="exact"/>
        <w:ind w:firstLine="640" w:firstLineChars="200"/>
        <w:rPr>
          <w:rFonts w:ascii="仿宋_GB2312" w:hAnsi="Tahoma" w:eastAsia="仿宋_GB2312"/>
          <w:kern w:val="0"/>
        </w:rPr>
      </w:pPr>
      <w:r>
        <w:rPr>
          <w:rFonts w:hint="eastAsia" w:ascii="仿宋_GB2312" w:hAnsi="Tahoma" w:eastAsia="仿宋_GB2312"/>
          <w:kern w:val="0"/>
        </w:rPr>
        <w:t>3．追责方式：情节较轻的，责令作出书面检查或者诫勉教育、通报批评、效能告诫；情节较重的，采取组织处理、纪律处分的方式进行；涉嫌违法犯罪的，按有关法律规定处理。</w:t>
      </w:r>
    </w:p>
    <w:p>
      <w:pPr>
        <w:widowControl/>
        <w:overflowPunct w:val="0"/>
        <w:adjustRightInd w:val="0"/>
        <w:snapToGrid w:val="0"/>
        <w:spacing w:line="560" w:lineRule="exact"/>
        <w:ind w:firstLine="640" w:firstLineChars="200"/>
        <w:rPr>
          <w:rFonts w:ascii="仿宋_GB2312" w:hAnsi="Tahoma" w:eastAsia="仿宋_GB2312"/>
          <w:kern w:val="0"/>
        </w:rPr>
      </w:pPr>
      <w:r>
        <w:rPr>
          <w:rFonts w:hint="eastAsia" w:ascii="黑体" w:hAnsi="黑体" w:eastAsia="黑体"/>
          <w:kern w:val="0"/>
        </w:rPr>
        <w:t xml:space="preserve">第六条  </w:t>
      </w:r>
      <w:r>
        <w:rPr>
          <w:rFonts w:hint="eastAsia" w:ascii="仿宋_GB2312" w:hAnsi="Tahoma" w:eastAsia="仿宋_GB2312"/>
          <w:kern w:val="0"/>
        </w:rPr>
        <w:t>本制度自公布之日起实施</w:t>
      </w:r>
      <w:r>
        <w:rPr>
          <w:rFonts w:hint="eastAsia" w:ascii="Tahoma" w:hAnsi="Tahoma" w:eastAsia="仿宋_GB2312"/>
          <w:kern w:val="0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46AB4"/>
    <w:rsid w:val="37C4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2020-08-28T03:37:00Z</dcterms:created>
  <dc:creator>Abby</dc:creator>
  <cp:lastModifiedBy>Abby</cp:lastModifiedBy>
  <dcterms:modified xsi:type="dcterms:W3CDTF">2020-08-28T03:38:23Z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