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小标宋简体" w:cs="Times New Roman"/>
          <w:b w:val="0"/>
          <w:bCs w:val="0"/>
          <w:kern w:val="2"/>
          <w:sz w:val="44"/>
          <w:szCs w:val="44"/>
          <w:lang w:val="en-US" w:eastAsia="zh-CN" w:bidi="ar-SA"/>
        </w:rPr>
      </w:pPr>
      <w:r>
        <w:rPr>
          <w:rFonts w:hint="eastAsia" w:ascii="Times New Roman" w:hAnsi="Times New Roman" w:eastAsia="方正小标宋简体" w:cs="Times New Roman"/>
          <w:b w:val="0"/>
          <w:bCs w:val="0"/>
          <w:kern w:val="2"/>
          <w:sz w:val="44"/>
          <w:szCs w:val="44"/>
          <w:lang w:val="en-US" w:eastAsia="zh-CN" w:bidi="ar-SA"/>
        </w:rPr>
        <w:t>西洋镇农村在建房屋安全清査整治专项行动领导小组的通知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为了深刻汲取“7</w:t>
      </w:r>
      <w:r>
        <w:rPr>
          <w:rFonts w:hint="eastAsia" w:ascii="仿宋_GB2312" w:eastAsia="MS Mincho"/>
          <w:sz w:val="32"/>
          <w:szCs w:val="32"/>
        </w:rPr>
        <w:t>・</w:t>
      </w:r>
      <w:r>
        <w:rPr>
          <w:rFonts w:hint="eastAsia" w:ascii="仿宋_GB2312" w:eastAsia="仿宋_GB2312"/>
          <w:sz w:val="32"/>
          <w:szCs w:val="32"/>
          <w:lang w:eastAsia="zh-CN"/>
        </w:rPr>
        <w:t>16”大湖镇在建房屋坍塌等事故的教训，举一反三全力做好我镇农村在建房屋安全管理工作，坚决遏制重特大事故发生，根据市委、市政府关于农村在建房屋安全清查整治专项行动方案，结合我镇实际，经研究制定《西洋镇农村在建房屋安全清査整治专项行动领导小组》的通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一、成立全镇农村在建房屋安全清查整治专项行动领导小组。即日起对各村摸排出的农村在建房屋，组织和指导各村按照“一村一台账”的要求对清查整治范围内的农村在建房屋，分类开展全面清查，逐个项目核查是否履行法定建设程序、是否符合安全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32"/>
          <w:szCs w:val="32"/>
          <w:lang w:eastAsia="zh-CN"/>
        </w:rPr>
      </w:pPr>
      <w:r>
        <w:rPr>
          <w:rFonts w:hint="eastAsia" w:ascii="仿宋_GB2312" w:eastAsia="仿宋_GB2312"/>
          <w:sz w:val="32"/>
          <w:szCs w:val="32"/>
          <w:lang w:eastAsia="zh-CN"/>
        </w:rPr>
        <w:t xml:space="preserve">    组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长：涂爱燚（镇党委书记）</w:t>
      </w:r>
      <w:r>
        <w:rPr>
          <w:rFonts w:ascii="仿宋_GB2312" w:eastAsia="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第一副组长：陈启贤</w:t>
      </w:r>
      <w:r>
        <w:rPr>
          <w:rFonts w:ascii="仿宋_GB2312" w:eastAsia="仿宋_GB2312"/>
          <w:sz w:val="32"/>
          <w:szCs w:val="32"/>
          <w:lang w:eastAsia="zh-CN"/>
        </w:rPr>
        <w:t xml:space="preserve"> </w:t>
      </w:r>
      <w:r>
        <w:rPr>
          <w:rFonts w:hint="eastAsia" w:ascii="仿宋_GB2312" w:eastAsia="仿宋_GB2312"/>
          <w:sz w:val="32"/>
          <w:szCs w:val="32"/>
          <w:lang w:eastAsia="zh-CN"/>
        </w:rPr>
        <w:t>（镇长、党委副书记）</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副</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长：郭葳（党委副书记、政法委员）</w:t>
      </w:r>
    </w:p>
    <w:p>
      <w:pPr>
        <w:keepNext w:val="0"/>
        <w:keepLines w:val="0"/>
        <w:pageBreakBefore w:val="0"/>
        <w:widowControl w:val="0"/>
        <w:kinsoku/>
        <w:wordWrap/>
        <w:overflowPunct/>
        <w:topLinePunct w:val="0"/>
        <w:autoSpaceDE/>
        <w:autoSpaceDN/>
        <w:bidi w:val="0"/>
        <w:adjustRightInd/>
        <w:snapToGrid/>
        <w:spacing w:line="240" w:lineRule="auto"/>
        <w:ind w:left="638" w:leftChars="304" w:firstLine="0" w:firstLineChars="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常务副组长：黄顺豪（副镇长）、杨洪田（党委统战委员、副镇长）</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农村在建房屋清查整治专项行动领导小组办公室设在镇两违办（村建站），具体负责对农村在建房屋进行分类处置中的技术指导，协调推动排查整治日常工作，负责每日收集检查台账数据、总结工作情况，确保安全隐患整改和分类处置销号工作顺利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下设</w:t>
      </w:r>
      <w:r>
        <w:rPr>
          <w:rFonts w:hint="eastAsia" w:ascii="仿宋_GB2312" w:eastAsia="仿宋_GB2312"/>
          <w:sz w:val="32"/>
          <w:szCs w:val="32"/>
          <w:lang w:val="en-US" w:eastAsia="zh-CN"/>
        </w:rPr>
        <w:t>10</w:t>
      </w:r>
      <w:r>
        <w:rPr>
          <w:rFonts w:hint="eastAsia" w:ascii="仿宋_GB2312" w:eastAsia="仿宋_GB2312"/>
          <w:sz w:val="32"/>
          <w:szCs w:val="32"/>
          <w:lang w:eastAsia="zh-CN"/>
        </w:rPr>
        <w:t>个安全清查整治专项行动小组：</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ascii="仿宋_GB2312" w:eastAsia="仿宋_GB2312"/>
          <w:sz w:val="32"/>
          <w:szCs w:val="32"/>
          <w:lang w:eastAsia="zh-CN"/>
        </w:rPr>
      </w:pPr>
      <w:r>
        <w:rPr>
          <w:rFonts w:hint="eastAsia" w:ascii="仿宋_GB2312" w:eastAsia="仿宋_GB2312"/>
          <w:sz w:val="32"/>
          <w:szCs w:val="32"/>
          <w:lang w:eastAsia="zh-CN"/>
        </w:rPr>
        <w:t xml:space="preserve">  第一小组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_GB2312" w:eastAsia="仿宋_GB2312"/>
          <w:sz w:val="32"/>
          <w:szCs w:val="32"/>
          <w:lang w:eastAsia="zh-CN"/>
        </w:rPr>
      </w:pPr>
      <w:r>
        <w:rPr>
          <w:rFonts w:hint="eastAsia" w:ascii="仿宋_GB2312" w:eastAsia="仿宋_GB2312"/>
          <w:sz w:val="32"/>
          <w:szCs w:val="32"/>
          <w:lang w:eastAsia="zh-CN"/>
        </w:rPr>
        <w:t xml:space="preserve">    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 xml:space="preserve">上官正升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_GB2312" w:eastAsia="仿宋_GB2312"/>
          <w:sz w:val="32"/>
          <w:szCs w:val="32"/>
          <w:lang w:eastAsia="zh-CN"/>
        </w:rPr>
      </w:pPr>
      <w:r>
        <w:rPr>
          <w:rFonts w:hint="eastAsia" w:ascii="仿宋_GB2312" w:eastAsia="仿宋_GB2312"/>
          <w:sz w:val="32"/>
          <w:szCs w:val="32"/>
          <w:lang w:eastAsia="zh-CN"/>
        </w:rPr>
        <w:t xml:space="preserve">    成</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员</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林礼渊、刘钟萍、罗  超、罗梁丹</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排查区域</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蚌口村、下洋村</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第二小组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 郭葳</w:t>
      </w:r>
    </w:p>
    <w:p>
      <w:pPr>
        <w:keepNext w:val="0"/>
        <w:keepLines w:val="0"/>
        <w:pageBreakBefore w:val="0"/>
        <w:widowControl w:val="0"/>
        <w:kinsoku/>
        <w:wordWrap/>
        <w:overflowPunct/>
        <w:topLinePunct w:val="0"/>
        <w:autoSpaceDE/>
        <w:autoSpaceDN/>
        <w:bidi w:val="0"/>
        <w:adjustRightInd/>
        <w:snapToGrid/>
        <w:spacing w:line="240" w:lineRule="auto"/>
        <w:ind w:left="3519" w:leftChars="152" w:hanging="3200" w:hangingChars="1000"/>
        <w:jc w:val="both"/>
        <w:textAlignment w:val="auto"/>
        <w:rPr>
          <w:rFonts w:ascii="仿宋_GB2312" w:eastAsia="仿宋_GB2312"/>
          <w:sz w:val="32"/>
          <w:szCs w:val="32"/>
          <w:lang w:eastAsia="zh-CN"/>
        </w:rPr>
      </w:pPr>
      <w:r>
        <w:rPr>
          <w:rFonts w:hint="eastAsia" w:ascii="仿宋_GB2312" w:eastAsia="仿宋_GB2312"/>
          <w:sz w:val="32"/>
          <w:szCs w:val="32"/>
          <w:lang w:eastAsia="zh-CN"/>
        </w:rPr>
        <w:t xml:space="preserve">  成</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员：郑德营、杨洪田、李林芳、陈兰艳、</w:t>
      </w:r>
      <w:r>
        <w:rPr>
          <w:rFonts w:hint="eastAsia" w:ascii="仿宋_GB2312" w:eastAsia="仿宋_GB2312"/>
          <w:sz w:val="32"/>
          <w:szCs w:val="32"/>
          <w:lang w:val="en-US" w:eastAsia="zh-CN"/>
        </w:rPr>
        <w:t>罗向阳、</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林晨颖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排查区域：下街村、</w:t>
      </w:r>
      <w:r>
        <w:rPr>
          <w:rFonts w:hint="eastAsia" w:ascii="仿宋_GB2312" w:eastAsia="仿宋_GB2312"/>
          <w:sz w:val="32"/>
          <w:szCs w:val="32"/>
          <w:lang w:val="en-US" w:eastAsia="zh-CN"/>
        </w:rPr>
        <w:t>内炉村</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ascii="仿宋_GB2312" w:eastAsia="仿宋_GB2312"/>
          <w:sz w:val="32"/>
          <w:szCs w:val="32"/>
          <w:lang w:eastAsia="zh-CN"/>
        </w:rPr>
      </w:pPr>
      <w:r>
        <w:rPr>
          <w:rFonts w:hint="eastAsia" w:ascii="仿宋_GB2312" w:eastAsia="仿宋_GB2312"/>
          <w:sz w:val="32"/>
          <w:szCs w:val="32"/>
          <w:lang w:eastAsia="zh-CN"/>
        </w:rPr>
        <w:t xml:space="preserve">  第三小组：</w:t>
      </w:r>
      <w:r>
        <w:rPr>
          <w:rFonts w:ascii="仿宋_GB2312" w:eastAsia="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ascii="仿宋_GB2312" w:eastAsia="仿宋_GB2312"/>
          <w:sz w:val="32"/>
          <w:szCs w:val="32"/>
          <w:lang w:eastAsia="zh-CN"/>
        </w:rPr>
      </w:pPr>
      <w:r>
        <w:rPr>
          <w:rFonts w:hint="eastAsia" w:ascii="仿宋_GB2312" w:eastAsia="仿宋_GB2312"/>
          <w:sz w:val="32"/>
          <w:szCs w:val="32"/>
          <w:lang w:eastAsia="zh-CN"/>
        </w:rPr>
        <w:t xml:space="preserve">  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 xml:space="preserve">林永忠  </w:t>
      </w:r>
    </w:p>
    <w:p>
      <w:pPr>
        <w:keepNext w:val="0"/>
        <w:keepLines w:val="0"/>
        <w:pageBreakBefore w:val="0"/>
        <w:widowControl w:val="0"/>
        <w:kinsoku/>
        <w:wordWrap/>
        <w:overflowPunct/>
        <w:topLinePunct w:val="0"/>
        <w:autoSpaceDE/>
        <w:autoSpaceDN/>
        <w:bidi w:val="0"/>
        <w:adjustRightInd/>
        <w:snapToGrid/>
        <w:spacing w:line="240" w:lineRule="auto"/>
        <w:ind w:left="2559" w:leftChars="152" w:hanging="2240" w:hangingChars="700"/>
        <w:jc w:val="both"/>
        <w:textAlignment w:val="auto"/>
        <w:rPr>
          <w:rFonts w:ascii="仿宋_GB2312" w:eastAsia="仿宋_GB2312"/>
          <w:sz w:val="32"/>
          <w:szCs w:val="32"/>
          <w:lang w:eastAsia="zh-CN"/>
        </w:rPr>
      </w:pPr>
      <w:r>
        <w:rPr>
          <w:rFonts w:hint="eastAsia" w:ascii="仿宋_GB2312" w:eastAsia="仿宋_GB2312"/>
          <w:sz w:val="32"/>
          <w:szCs w:val="32"/>
          <w:lang w:eastAsia="zh-CN"/>
        </w:rPr>
        <w:t xml:space="preserve">  成</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员：陈小龙、蓝积鑫、林玉仙、汪庆伟、游秀玲、</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 xml:space="preserve">吴晓燕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排查区域：葛州村、新街村</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ascii="仿宋_GB2312" w:eastAsia="仿宋_GB2312"/>
          <w:sz w:val="32"/>
          <w:szCs w:val="32"/>
          <w:lang w:eastAsia="zh-CN"/>
        </w:rPr>
      </w:pPr>
      <w:r>
        <w:rPr>
          <w:rFonts w:hint="eastAsia" w:ascii="仿宋_GB2312" w:eastAsia="仿宋_GB2312"/>
          <w:sz w:val="32"/>
          <w:szCs w:val="32"/>
          <w:lang w:eastAsia="zh-CN"/>
        </w:rPr>
        <w:t xml:space="preserve">  第四小组</w:t>
      </w:r>
      <w:r>
        <w:rPr>
          <w:rFonts w:ascii="仿宋_GB2312" w:eastAsia="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詹文天</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ascii="仿宋_GB2312" w:eastAsia="仿宋_GB2312"/>
          <w:sz w:val="32"/>
          <w:szCs w:val="32"/>
          <w:lang w:eastAsia="zh-CN"/>
        </w:rPr>
      </w:pPr>
      <w:r>
        <w:rPr>
          <w:rFonts w:hint="eastAsia" w:ascii="仿宋_GB2312" w:eastAsia="仿宋_GB2312"/>
          <w:sz w:val="32"/>
          <w:szCs w:val="32"/>
          <w:lang w:eastAsia="zh-CN"/>
        </w:rPr>
        <w:t xml:space="preserve">  成</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 xml:space="preserve">员：庄微、杨联盛、詹强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排查区域：三畲村、桂溪村</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第五小组</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杨洪田</w:t>
      </w:r>
    </w:p>
    <w:p>
      <w:pPr>
        <w:keepNext w:val="0"/>
        <w:keepLines w:val="0"/>
        <w:pageBreakBefore w:val="0"/>
        <w:widowControl w:val="0"/>
        <w:kinsoku/>
        <w:wordWrap/>
        <w:overflowPunct/>
        <w:topLinePunct w:val="0"/>
        <w:autoSpaceDE/>
        <w:autoSpaceDN/>
        <w:bidi w:val="0"/>
        <w:adjustRightInd/>
        <w:snapToGrid/>
        <w:spacing w:line="240" w:lineRule="auto"/>
        <w:ind w:left="2239" w:leftChars="152" w:hanging="1920" w:hangingChars="6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成</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员：郑高煜、林香花、谢文静、陈毅翔、罗  新、</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 xml:space="preserve">林福昌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排查区域：旧街村、福庄村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第六小组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蔡美花</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成</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 xml:space="preserve">员：范祖豪、陈玥、李锋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排查区域：岭头村、虎山村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第七小组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蔡立森</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成</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 xml:space="preserve">员：吴新鹏、江大玉、邱文华、李艺传、蓝兴周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排查区域：上螺村、银坑村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第八小组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林维欣</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成</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 xml:space="preserve">员：林莉娜、王颖、林明珠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排查区域：居委会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第九小组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黄顺豪</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成</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 xml:space="preserve">员：刘矗、张蕾、陈维存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排查区域：吉岭村、西洋坑村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第十小组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徐瑞钏</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成</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 xml:space="preserve">员：许小波、李敏琦、郑登明、钟景胜       </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both"/>
        <w:textAlignment w:val="auto"/>
        <w:rPr>
          <w:rFonts w:ascii="仿宋_GB2312" w:eastAsia="仿宋_GB2312"/>
          <w:sz w:val="32"/>
          <w:szCs w:val="32"/>
          <w:lang w:eastAsia="zh-CN"/>
        </w:rPr>
      </w:pPr>
      <w:r>
        <w:rPr>
          <w:rFonts w:hint="eastAsia" w:ascii="仿宋_GB2312" w:eastAsia="仿宋_GB2312"/>
          <w:sz w:val="32"/>
          <w:szCs w:val="32"/>
          <w:lang w:eastAsia="zh-CN"/>
        </w:rPr>
        <w:t xml:space="preserve">  排查区域：下螺村、林田村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二、抽调我镇相关专业技术人员，充实全镇农村在建房屋安全清查整治专项行动领导小组的排查整治技术力量。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三、开展本次农村在建房屋安全清查整治排查前，由村建站组织所有本次参与排查的人员进行农村自建房安全管理措施、“农村自建房（三层以下）质量安全常识一张图”等业务知识培训，为本次清查整治工作提供技术支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四、排查期间各村必须及时对排查数据进行汇总，分析排查的每一栋房屋存在的安全隐患，并组织对每一栋在建房屋存在的安全隐患制定整改方案。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五、各村将本次排查结果按照“一村一台账”的要求统计建档，对每一栋农村在建房屋根据存在的安全隐患情况进行分类编号，督促房屋所有人按安全隐患整改方案进行整改，清查整治专项行动小组根据隐患整改情况进行复核检查，针对隐患整改情况进行销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六、西洋镇设立举报热线电话</w:t>
      </w:r>
      <w:r>
        <w:rPr>
          <w:rFonts w:ascii="仿宋_GB2312" w:eastAsia="仿宋_GB2312" w:cs="仿宋_GB2312"/>
          <w:sz w:val="32"/>
          <w:szCs w:val="32"/>
        </w:rPr>
        <w:t>0598-3730372</w:t>
      </w:r>
      <w:r>
        <w:rPr>
          <w:rFonts w:hint="eastAsia" w:ascii="仿宋_GB2312" w:eastAsia="仿宋_GB2312"/>
          <w:sz w:val="32"/>
          <w:szCs w:val="32"/>
          <w:lang w:eastAsia="zh-CN"/>
        </w:rPr>
        <w:t>，指定专人专班负责接听，并通过宣传标语、微信群、手机短信等向社会公布举报热线，积极发挥社会监督作用，及时处理回复举报内容。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七、建立长效机制，做好我镇建筑施工企业定期安全教育和农村建筑工匠培训工作，建立完善我镇农村建筑工匠信息名录，农村建房实行“工匠带头人”等制度，确保我镇农村农房建设有序进行。</w:t>
      </w: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32F02"/>
    <w:rsid w:val="10432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2021-09-01T01:55:00Z</dcterms:created>
  <dc:creator>^陌上微凉</dc:creator>
  <cp:lastModifiedBy>^陌上微凉</cp:lastModifiedBy>
  <dcterms:modified xsi:type="dcterms:W3CDTF">2021-09-01T01:56:05Z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