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>西洋镇农村村民建房质量安全承诺书</w:t>
      </w:r>
    </w:p>
    <w:p>
      <w:pPr>
        <w:pStyle w:val="2"/>
        <w:rPr>
          <w:rFonts w:hint="eastAsia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西洋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村村民。根据本人意愿和相关文件精神，申请建设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结构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农村自建住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房一栋，房屋委托</w:t>
      </w:r>
      <w:r>
        <w:rPr>
          <w:rFonts w:hint="eastAsia" w:ascii="仿宋_GB2312" w:hAnsi="仿宋_GB2312" w:eastAsia="仿宋_GB2312" w:cs="仿宋_GB2312"/>
          <w:sz w:val="32"/>
          <w:szCs w:val="32"/>
        </w:rPr>
        <w:t>工匠带头人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建筑公司）负责施工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。房屋宅基地面积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（占地）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  <w:u w:val="none"/>
        </w:rPr>
        <w:t>米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  <w:u w:val="none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，层高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,建筑面积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  <w:u w:val="none"/>
        </w:rPr>
        <w:t>米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  <w:u w:val="none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住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房建设施工图纸</w:t>
      </w:r>
      <w:r>
        <w:rPr>
          <w:rFonts w:hint="eastAsia" w:ascii="仿宋_GB2312" w:hAnsi="仿宋_GB2312" w:eastAsia="仿宋_GB2312" w:cs="仿宋_GB2312"/>
          <w:sz w:val="32"/>
          <w:szCs w:val="32"/>
        </w:rPr>
        <w:t>采用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通用</w:t>
      </w:r>
      <w:r>
        <w:rPr>
          <w:rFonts w:hint="eastAsia" w:ascii="仿宋_GB2312" w:hAnsi="仿宋_GB2312" w:eastAsia="仿宋_GB2312" w:cs="仿宋_GB2312"/>
          <w:sz w:val="32"/>
          <w:szCs w:val="32"/>
        </w:rPr>
        <w:t>图集（或委托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设计院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设计）。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工匠带头人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建筑公司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）郑重承诺：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一、保证建房审批申请提交的所有材料真实、有效、合法，属“一户一宅”</w:t>
      </w:r>
      <w:r>
        <w:rPr>
          <w:rFonts w:hint="eastAsia" w:ascii="仿宋_GB2312" w:hAnsi="仿宋_GB2312" w:eastAsia="仿宋_GB2312" w:cs="仿宋_GB2312"/>
          <w:sz w:val="32"/>
          <w:szCs w:val="32"/>
        </w:rPr>
        <w:t>（若现有旧房，不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属“一户一宅”的，承诺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房屋竣工后将旧房拆除，并将原宅基地交换村集体）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B0F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二、严格按照批准的建房图纸施工，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不超过批准面积建房，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严格按照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《永安市乡村建筑风貌导则》等要求进行外立面施工。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三、建房动工前，完善各种建房所需的审批手续，未经乡镇农村规划建设管理办公室放样，不动工建设。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工匠带头人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建筑公司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已经签订《永安市农村村民建房施工合同》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五、严格按照建设工程质量安全施工相关规范要求组织施工，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确保施工安全生产。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六、在建房施工过程中，切实做好施工安全防范措施，确保施工安全，若发生施工安全事故，由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工匠带头人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建筑公司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）承担一切责任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申请人保证履行以上承诺，如有违反，愿接受隐患整改、停工、拆除、等行政处罚。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本承诺书自签订之日起具有法律效力。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160" w:firstLineChars="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施工单位盖章/工匠带头人签字：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ascii="Times New Roman" w:hAnsi="Times New Roman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日期:    年  月  日          日期:    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12FAB"/>
    <w:rsid w:val="7B51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2021-09-01T01:56:00Z</dcterms:created>
  <dc:creator>^陌上微凉</dc:creator>
  <cp:lastModifiedBy>^陌上微凉</cp:lastModifiedBy>
  <dcterms:modified xsi:type="dcterms:W3CDTF">2021-09-01T01:56:32Z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