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永安市红山路33号</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仓库招租公告</w:t>
      </w:r>
    </w:p>
    <w:p>
      <w:pPr>
        <w:numPr>
          <w:ilvl w:val="0"/>
          <w:numId w:val="1"/>
        </w:numPr>
        <w:jc w:val="center"/>
        <w:rPr>
          <w:rFonts w:hint="eastAsia" w:ascii="宋体" w:hAnsi="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永安市红山路33号仓库概况：</w:t>
      </w:r>
      <w:r>
        <w:rPr>
          <w:rFonts w:hint="eastAsia" w:ascii="宋体" w:hAnsi="宋体" w:cs="宋体"/>
          <w:b w:val="0"/>
          <w:bCs w:val="0"/>
          <w:color w:val="auto"/>
          <w:sz w:val="28"/>
          <w:szCs w:val="28"/>
          <w:highlight w:val="none"/>
          <w:u w:val="single"/>
          <w:lang w:val="en-US" w:eastAsia="zh-CN"/>
        </w:rPr>
        <w:t>该仓库产权归属永安市百合农产品物流有限公司，位于永安市红山路33号，单层，彩钢瓦结构，面</w:t>
      </w:r>
    </w:p>
    <w:p>
      <w:pPr>
        <w:numPr>
          <w:ilvl w:val="0"/>
          <w:numId w:val="0"/>
        </w:numPr>
        <w:jc w:val="both"/>
        <w:rPr>
          <w:rFonts w:hint="eastAsia" w:ascii="宋体" w:hAnsi="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u w:val="single"/>
          <w:lang w:val="en-US" w:eastAsia="zh-CN"/>
        </w:rPr>
        <w:t>积660㎡，配电220V，现空置，只限仓储，图片附后。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6600</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 xml:space="preserve"> 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日17时30分；洪蜜 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16</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19800</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2"/>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3"/>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3"/>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3"/>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4"/>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numPr>
          <w:ilvl w:val="0"/>
          <w:numId w:val="0"/>
        </w:numPr>
        <w:jc w:val="both"/>
        <w:rPr>
          <w:rFonts w:hint="default"/>
          <w:b/>
          <w:bCs/>
          <w:sz w:val="28"/>
          <w:szCs w:val="28"/>
          <w:lang w:val="en-US" w:eastAsia="zh-CN"/>
        </w:rPr>
      </w:pPr>
      <w:r>
        <w:rPr>
          <w:rFonts w:hint="eastAsia" w:ascii="黑体" w:hAnsi="黑体" w:eastAsia="黑体" w:cs="黑体"/>
          <w:color w:val="auto"/>
          <w:sz w:val="28"/>
          <w:szCs w:val="28"/>
          <w:lang w:val="en-US" w:eastAsia="zh-CN"/>
        </w:rPr>
        <w:drawing>
          <wp:inline distT="0" distB="0" distL="114300" distR="114300">
            <wp:extent cx="5248275" cy="2361565"/>
            <wp:effectExtent l="0" t="0" r="9525" b="635"/>
            <wp:docPr id="5" name="图片 5" descr="微信图片_20230718155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718155711"/>
                    <pic:cNvPicPr>
                      <a:picLocks noChangeAspect="1"/>
                    </pic:cNvPicPr>
                  </pic:nvPicPr>
                  <pic:blipFill>
                    <a:blip r:embed="rId4"/>
                    <a:stretch>
                      <a:fillRect/>
                    </a:stretch>
                  </pic:blipFill>
                  <pic:spPr>
                    <a:xfrm>
                      <a:off x="0" y="0"/>
                      <a:ext cx="5248275" cy="2361565"/>
                    </a:xfrm>
                    <a:prstGeom prst="rect">
                      <a:avLst/>
                    </a:prstGeom>
                  </pic:spPr>
                </pic:pic>
              </a:graphicData>
            </a:graphic>
          </wp:inline>
        </w:drawing>
      </w:r>
    </w:p>
    <w:p>
      <w:pPr>
        <w:pStyle w:val="2"/>
        <w:rPr>
          <w:rFonts w:hint="eastAsia" w:ascii="宋体" w:hAnsi="宋体" w:eastAsia="宋体" w:cs="宋体"/>
          <w:b w:val="0"/>
          <w:bCs w:val="0"/>
          <w:color w:val="auto"/>
          <w:kern w:val="2"/>
          <w:sz w:val="28"/>
          <w:szCs w:val="28"/>
          <w:highlight w:val="none"/>
          <w:lang w:val="en-US" w:eastAsia="zh-CN" w:bidi="ar-SA"/>
        </w:rPr>
      </w:pPr>
    </w:p>
    <w:p>
      <w:pP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drawing>
          <wp:inline distT="0" distB="0" distL="114300" distR="114300">
            <wp:extent cx="5248275" cy="2361565"/>
            <wp:effectExtent l="0" t="0" r="9525" b="635"/>
            <wp:docPr id="6" name="图片 6" descr="微信图片_2023071815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718152857"/>
                    <pic:cNvPicPr>
                      <a:picLocks noChangeAspect="1"/>
                    </pic:cNvPicPr>
                  </pic:nvPicPr>
                  <pic:blipFill>
                    <a:blip r:embed="rId5"/>
                    <a:stretch>
                      <a:fillRect/>
                    </a:stretch>
                  </pic:blipFill>
                  <pic:spPr>
                    <a:xfrm>
                      <a:off x="0" y="0"/>
                      <a:ext cx="5248275" cy="2361565"/>
                    </a:xfrm>
                    <a:prstGeom prst="rect">
                      <a:avLst/>
                    </a:prstGeom>
                  </pic:spPr>
                </pic:pic>
              </a:graphicData>
            </a:graphic>
          </wp:inline>
        </w:drawing>
      </w:r>
    </w:p>
    <w:p>
      <w:pP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drawing>
          <wp:inline distT="0" distB="0" distL="114300" distR="114300">
            <wp:extent cx="5248275" cy="2361565"/>
            <wp:effectExtent l="0" t="0" r="9525" b="635"/>
            <wp:docPr id="7" name="图片 7" descr="微信图片_20230718152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718152927"/>
                    <pic:cNvPicPr>
                      <a:picLocks noChangeAspect="1"/>
                    </pic:cNvPicPr>
                  </pic:nvPicPr>
                  <pic:blipFill>
                    <a:blip r:embed="rId6"/>
                    <a:stretch>
                      <a:fillRect/>
                    </a:stretch>
                  </pic:blipFill>
                  <pic:spPr>
                    <a:xfrm>
                      <a:off x="0" y="0"/>
                      <a:ext cx="5248275" cy="2361565"/>
                    </a:xfrm>
                    <a:prstGeom prst="rect">
                      <a:avLst/>
                    </a:prstGeom>
                  </pic:spPr>
                </pic:pic>
              </a:graphicData>
            </a:graphic>
          </wp:inline>
        </w:drawing>
      </w: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bookmarkStart w:id="0" w:name="_GoBack"/>
      <w:r>
        <w:rPr>
          <w:rFonts w:hint="eastAsia" w:ascii="宋体" w:hAnsi="宋体" w:eastAsia="宋体" w:cs="宋体"/>
          <w:b w:val="0"/>
          <w:bCs w:val="0"/>
          <w:color w:val="auto"/>
          <w:kern w:val="2"/>
          <w:sz w:val="28"/>
          <w:szCs w:val="28"/>
          <w:highlight w:val="none"/>
          <w:lang w:val="en-US" w:eastAsia="zh-CN" w:bidi="ar-SA"/>
        </w:rPr>
        <w:t xml:space="preserve"> 报价表</w:t>
      </w:r>
    </w:p>
    <w:tbl>
      <w:tblPr>
        <w:tblStyle w:val="5"/>
        <w:tblpPr w:leftFromText="180" w:rightFromText="180" w:vertAnchor="text" w:horzAnchor="page" w:tblpX="1465" w:tblpY="23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永安市红山路33号</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仓库</w:t>
      </w:r>
      <w:r>
        <w:rPr>
          <w:rFonts w:hint="eastAsia" w:ascii="宋体" w:hAnsi="宋体" w:eastAsia="宋体" w:cs="宋体"/>
          <w:b w:val="0"/>
          <w:bCs w:val="0"/>
          <w:color w:val="auto"/>
          <w:kern w:val="2"/>
          <w:sz w:val="28"/>
          <w:szCs w:val="28"/>
          <w:highlight w:val="none"/>
          <w:lang w:val="en-US" w:eastAsia="zh-CN" w:bidi="ar-SA"/>
        </w:rPr>
        <w:t>租赁报价表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永安市红山路33号</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6"/>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永安市红山路33号仓库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lang w:val="en-US" w:eastAsia="zh-CN"/>
        </w:rPr>
        <w:t>永</w:t>
      </w:r>
      <w:r>
        <w:rPr>
          <w:rFonts w:hint="eastAsia" w:ascii="宋体" w:hAnsi="宋体" w:eastAsia="宋体" w:cs="宋体"/>
          <w:b w:val="0"/>
          <w:bCs w:val="0"/>
          <w:color w:val="auto"/>
          <w:sz w:val="28"/>
          <w:szCs w:val="28"/>
          <w:highlight w:val="none"/>
          <w:u w:val="single"/>
          <w:lang w:val="en-US" w:eastAsia="zh-CN"/>
        </w:rPr>
        <w:t>安市红山路33号</w:t>
      </w:r>
      <w:r>
        <w:rPr>
          <w:rFonts w:hint="eastAsia" w:ascii="宋体" w:hAnsi="宋体" w:eastAsia="宋体" w:cs="宋体"/>
          <w:b w:val="0"/>
          <w:bCs w:val="0"/>
          <w:color w:val="auto"/>
          <w:sz w:val="28"/>
          <w:szCs w:val="28"/>
          <w:highlight w:val="none"/>
          <w:u w:val="single"/>
          <w:lang w:val="en-US" w:eastAsia="zh-CN"/>
        </w:rPr>
        <w:t>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eastAsia="宋体" w:cs="宋体"/>
          <w:b w:val="0"/>
          <w:bCs w:val="0"/>
          <w:color w:val="auto"/>
          <w:kern w:val="2"/>
          <w:sz w:val="28"/>
          <w:szCs w:val="28"/>
          <w:highlight w:val="none"/>
          <w:u w:val="single"/>
          <w:lang w:val="en-US" w:eastAsia="zh-CN" w:bidi="ar-SA"/>
        </w:rPr>
        <w:t>（</w:t>
      </w:r>
      <w:r>
        <w:rPr>
          <w:rFonts w:hint="default"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永安市红山路33号</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bookmarkEnd w:id="0"/>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9966103"/>
    <w:multiLevelType w:val="singleLevel"/>
    <w:tmpl w:val="49966103"/>
    <w:lvl w:ilvl="0" w:tentative="0">
      <w:start w:val="1"/>
      <w:numFmt w:val="chineseCounting"/>
      <w:suff w:val="nothing"/>
      <w:lvlText w:val="%1、"/>
      <w:lvlJc w:val="left"/>
      <w:rPr>
        <w:rFonts w:hint="eastAsia"/>
      </w:rPr>
    </w:lvl>
  </w:abstractNum>
  <w:abstractNum w:abstractNumId="4">
    <w:nsid w:val="4BAF539E"/>
    <w:multiLevelType w:val="singleLevel"/>
    <w:tmpl w:val="4BAF539E"/>
    <w:lvl w:ilvl="0" w:tentative="0">
      <w:start w:val="1"/>
      <w:numFmt w:val="decimal"/>
      <w:suff w:val="nothing"/>
      <w:lvlText w:val="%1、"/>
      <w:lvlJc w:val="left"/>
    </w:lvl>
  </w:abstractNum>
  <w:abstractNum w:abstractNumId="5">
    <w:nsid w:val="51DA8BC0"/>
    <w:multiLevelType w:val="singleLevel"/>
    <w:tmpl w:val="51DA8BC0"/>
    <w:lvl w:ilvl="0" w:tentative="0">
      <w:start w:val="4"/>
      <w:numFmt w:val="chineseCounting"/>
      <w:suff w:val="nothing"/>
      <w:lvlText w:val="（%1）"/>
      <w:lvlJc w:val="left"/>
      <w:rPr>
        <w:rFonts w:hint="eastAsia"/>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E802B4D"/>
    <w:rsid w:val="10122F80"/>
    <w:rsid w:val="191960EA"/>
    <w:rsid w:val="2BB21EB7"/>
    <w:rsid w:val="32E753E1"/>
    <w:rsid w:val="32FC2713"/>
    <w:rsid w:val="38FA0C7E"/>
    <w:rsid w:val="6B833150"/>
    <w:rsid w:val="7A192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3077</Words>
  <Characters>3266</Characters>
  <Lines>0</Lines>
  <Paragraphs>0</Paragraphs>
  <TotalTime>3</TotalTime>
  <ScaleCrop>false</ScaleCrop>
  <LinksUpToDate>false</LinksUpToDate>
  <CharactersWithSpaces>3778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2023-07-28T06:44:15Z</cp:lastPrinted>
  <dcterms:modified xsi:type="dcterms:W3CDTF">2023-07-28T06:46:07Z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