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永安市农业生产资料总公司</w:t>
      </w:r>
      <w:r>
        <w:rPr>
          <w:rFonts w:hint="eastAsia" w:ascii="宋体" w:hAnsi="宋体" w:cs="宋体"/>
          <w:b w:val="0"/>
          <w:bCs w:val="0"/>
          <w:color w:val="auto"/>
          <w:sz w:val="28"/>
          <w:szCs w:val="28"/>
          <w:highlight w:val="none"/>
          <w:lang w:val="en-US" w:eastAsia="zh-CN"/>
        </w:rPr>
        <w:t>永安市燕江南路茅坪4号店面</w:t>
      </w:r>
    </w:p>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一、永安市燕江南路茅坪4号店面概况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产权归属永安市农业生产资料总公司，位于</w:t>
      </w:r>
      <w:r>
        <w:rPr>
          <w:rFonts w:hint="eastAsia" w:ascii="宋体" w:hAnsi="宋体" w:cs="宋体"/>
          <w:b w:val="0"/>
          <w:bCs w:val="0"/>
          <w:color w:val="auto"/>
          <w:sz w:val="28"/>
          <w:szCs w:val="28"/>
          <w:u w:val="single"/>
          <w:lang w:val="en-US" w:eastAsia="zh-CN"/>
        </w:rPr>
        <w:t>永安市燕江南路茅坪4号店面</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50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结构，一层</w:t>
      </w:r>
      <w:r>
        <w:rPr>
          <w:rFonts w:hint="eastAsia" w:ascii="宋体" w:hAnsi="宋体" w:eastAsia="宋体" w:cs="宋体"/>
          <w:b w:val="0"/>
          <w:bCs w:val="0"/>
          <w:color w:val="auto"/>
          <w:sz w:val="28"/>
          <w:szCs w:val="28"/>
          <w:u w:val="single"/>
          <w:lang w:val="en-US" w:eastAsia="zh-CN"/>
        </w:rPr>
        <w:t>，仓库，配电220V，只限仓储。</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2000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2024年3月19日08时00分至2024年3月26日17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时30分；李佳容17350350081。</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6000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rPr>
          <w:rFonts w:ascii="黑体" w:hAnsi="黑体" w:eastAsia="黑体" w:cs="黑体"/>
          <w:sz w:val="28"/>
          <w:szCs w:val="28"/>
        </w:rPr>
      </w:pPr>
      <w:r>
        <w:rPr>
          <w:rFonts w:hint="eastAsia" w:ascii="黑体" w:hAnsi="黑体" w:eastAsia="黑体" w:cs="黑体"/>
          <w:sz w:val="28"/>
          <w:szCs w:val="28"/>
        </w:rPr>
        <w:drawing>
          <wp:inline distT="0" distB="0" distL="114300" distR="114300">
            <wp:extent cx="5253990" cy="4422140"/>
            <wp:effectExtent l="0" t="0" r="3810" b="16510"/>
            <wp:docPr id="6" name="图片 6" descr="42eca09bc02a05e10104e58526a3d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42eca09bc02a05e10104e58526a3dac"/>
                    <pic:cNvPicPr>
                      <a:picLocks noChangeAspect="1"/>
                    </pic:cNvPicPr>
                  </pic:nvPicPr>
                  <pic:blipFill>
                    <a:blip r:embed="rId4" cstate="print"/>
                    <a:stretch>
                      <a:fillRect/>
                    </a:stretch>
                  </pic:blipFill>
                  <pic:spPr>
                    <a:xfrm>
                      <a:off x="0" y="0"/>
                      <a:ext cx="5253990" cy="4422140"/>
                    </a:xfrm>
                    <a:prstGeom prst="rect">
                      <a:avLst/>
                    </a:prstGeom>
                  </pic:spPr>
                </pic:pic>
              </a:graphicData>
            </a:graphic>
          </wp:inline>
        </w:drawing>
      </w:r>
      <w:r>
        <w:rPr>
          <w:rFonts w:hint="eastAsia" w:ascii="黑体" w:hAnsi="黑体" w:eastAsia="黑体" w:cs="黑体"/>
          <w:sz w:val="28"/>
          <w:szCs w:val="28"/>
        </w:rPr>
        <w:drawing>
          <wp:inline distT="0" distB="0" distL="114300" distR="114300">
            <wp:extent cx="5274310" cy="3955415"/>
            <wp:effectExtent l="0" t="0" r="2540" b="6985"/>
            <wp:docPr id="7" name="图片 7" descr="14886eaf2912589689b534373f3bd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4886eaf2912589689b534373f3bdca"/>
                    <pic:cNvPicPr>
                      <a:picLocks noChangeAspect="1"/>
                    </pic:cNvPicPr>
                  </pic:nvPicPr>
                  <pic:blipFill>
                    <a:blip r:embed="rId5" cstate="print"/>
                    <a:stretch>
                      <a:fillRect/>
                    </a:stretch>
                  </pic:blipFill>
                  <pic:spPr>
                    <a:xfrm>
                      <a:off x="0" y="0"/>
                      <a:ext cx="5274310" cy="3955415"/>
                    </a:xfrm>
                    <a:prstGeom prst="rect">
                      <a:avLst/>
                    </a:prstGeom>
                  </pic:spPr>
                </pic:pic>
              </a:graphicData>
            </a:graphic>
          </wp:inline>
        </w:drawing>
      </w:r>
    </w:p>
    <w:p>
      <w:pPr>
        <w:rPr>
          <w:rFonts w:ascii="黑体" w:hAnsi="黑体" w:eastAsia="黑体" w:cs="黑体"/>
          <w:sz w:val="28"/>
          <w:szCs w:val="28"/>
        </w:rPr>
      </w:pP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永安市燕江南路茅坪4号店面</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永安市燕江南路茅坪4号店面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永安市燕江南路茅坪4号店面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永安市燕江南路茅坪4号店面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w:t>
      </w:r>
    </w:p>
    <w:p>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永安市燕江南路茅坪4号店面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AC7740"/>
    <w:rsid w:val="02C6542C"/>
    <w:rsid w:val="055D76C9"/>
    <w:rsid w:val="0CD73DED"/>
    <w:rsid w:val="0EE128B5"/>
    <w:rsid w:val="125531B8"/>
    <w:rsid w:val="13B20A19"/>
    <w:rsid w:val="14465C44"/>
    <w:rsid w:val="148B3AE9"/>
    <w:rsid w:val="15841675"/>
    <w:rsid w:val="168109F0"/>
    <w:rsid w:val="173025B1"/>
    <w:rsid w:val="176F170F"/>
    <w:rsid w:val="183D7FD7"/>
    <w:rsid w:val="18C12E4E"/>
    <w:rsid w:val="191C6BEA"/>
    <w:rsid w:val="1A0A00F9"/>
    <w:rsid w:val="1A2D31BA"/>
    <w:rsid w:val="1BA4430C"/>
    <w:rsid w:val="1BF02057"/>
    <w:rsid w:val="1F4B04E3"/>
    <w:rsid w:val="20212206"/>
    <w:rsid w:val="213E291B"/>
    <w:rsid w:val="220E11D4"/>
    <w:rsid w:val="22486A00"/>
    <w:rsid w:val="2427108B"/>
    <w:rsid w:val="244606E6"/>
    <w:rsid w:val="26286B58"/>
    <w:rsid w:val="2BB21EB7"/>
    <w:rsid w:val="2D326BCB"/>
    <w:rsid w:val="2D68406F"/>
    <w:rsid w:val="2E0B01A7"/>
    <w:rsid w:val="2E1445E6"/>
    <w:rsid w:val="2E9B7195"/>
    <w:rsid w:val="2F2F0C5C"/>
    <w:rsid w:val="2F6264A0"/>
    <w:rsid w:val="304B3AEB"/>
    <w:rsid w:val="313E5DC0"/>
    <w:rsid w:val="31D62693"/>
    <w:rsid w:val="31F6579B"/>
    <w:rsid w:val="326A1375"/>
    <w:rsid w:val="34332FCC"/>
    <w:rsid w:val="381B42F4"/>
    <w:rsid w:val="39304B79"/>
    <w:rsid w:val="39CE564E"/>
    <w:rsid w:val="39D92F37"/>
    <w:rsid w:val="3B801ADA"/>
    <w:rsid w:val="3E416D5D"/>
    <w:rsid w:val="4080634C"/>
    <w:rsid w:val="439267ED"/>
    <w:rsid w:val="44A31A2B"/>
    <w:rsid w:val="45603AA7"/>
    <w:rsid w:val="463E6D37"/>
    <w:rsid w:val="4735060A"/>
    <w:rsid w:val="48E7329B"/>
    <w:rsid w:val="4A720258"/>
    <w:rsid w:val="4C3F27CB"/>
    <w:rsid w:val="4C630292"/>
    <w:rsid w:val="4C6E7E28"/>
    <w:rsid w:val="4D7C74AA"/>
    <w:rsid w:val="50E6037F"/>
    <w:rsid w:val="52475554"/>
    <w:rsid w:val="53F41960"/>
    <w:rsid w:val="55896C65"/>
    <w:rsid w:val="561F12B3"/>
    <w:rsid w:val="58881664"/>
    <w:rsid w:val="599D6D70"/>
    <w:rsid w:val="59BF5143"/>
    <w:rsid w:val="5AEA1848"/>
    <w:rsid w:val="5C615E3C"/>
    <w:rsid w:val="5D1E0233"/>
    <w:rsid w:val="5D79086B"/>
    <w:rsid w:val="61D537E6"/>
    <w:rsid w:val="63BE4E56"/>
    <w:rsid w:val="651C43B9"/>
    <w:rsid w:val="66AD5C15"/>
    <w:rsid w:val="6763065D"/>
    <w:rsid w:val="6B4C5C69"/>
    <w:rsid w:val="6B5F148E"/>
    <w:rsid w:val="6BCB5854"/>
    <w:rsid w:val="6C2461D9"/>
    <w:rsid w:val="6C6A7979"/>
    <w:rsid w:val="6DFA5003"/>
    <w:rsid w:val="6E2247FF"/>
    <w:rsid w:val="6F370C8F"/>
    <w:rsid w:val="7395631E"/>
    <w:rsid w:val="743A3444"/>
    <w:rsid w:val="74CF0386"/>
    <w:rsid w:val="755B6390"/>
    <w:rsid w:val="761C53FE"/>
    <w:rsid w:val="78F57CEC"/>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0</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2024-03-14T03:26:40Z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