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福建省永安市百合商厦有限公司燕江中路73号店</w:t>
      </w:r>
    </w:p>
    <w:p>
      <w:pPr>
        <w:numPr>
          <w:ilvl w:val="0"/>
          <w:numId w:val="0"/>
        </w:num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一、燕江中路73号概况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w:t>
      </w:r>
      <w:r>
        <w:rPr>
          <w:rFonts w:hint="eastAsia" w:ascii="宋体" w:hAnsi="宋体" w:eastAsia="宋体" w:cs="宋体"/>
          <w:b w:val="0"/>
          <w:bCs w:val="0"/>
          <w:color w:val="auto"/>
          <w:sz w:val="28"/>
          <w:szCs w:val="28"/>
          <w:highlight w:val="none"/>
          <w:u w:val="single"/>
          <w:lang w:val="en-US" w:eastAsia="zh-CN"/>
        </w:rPr>
        <w:t>归属福建省永安市百合商厦有限公司，位于江滨路66号，面积：1楼51㎡+2楼460㎡，砖混结构，配电220V，</w:t>
      </w:r>
      <w:r>
        <w:rPr>
          <w:rFonts w:hint="eastAsia" w:ascii="宋体" w:hAnsi="宋体" w:cs="宋体"/>
          <w:b w:val="0"/>
          <w:bCs w:val="0"/>
          <w:color w:val="auto"/>
          <w:sz w:val="28"/>
          <w:szCs w:val="28"/>
          <w:highlight w:val="none"/>
          <w:u w:val="single"/>
          <w:lang w:val="en-US" w:eastAsia="zh-CN"/>
        </w:rPr>
        <w:t>店铺，</w:t>
      </w:r>
      <w:r>
        <w:rPr>
          <w:rFonts w:hint="eastAsia" w:ascii="宋体" w:hAnsi="宋体" w:eastAsia="宋体" w:cs="宋体"/>
          <w:b w:val="0"/>
          <w:bCs w:val="0"/>
          <w:color w:val="auto"/>
          <w:sz w:val="28"/>
          <w:szCs w:val="28"/>
          <w:highlight w:val="none"/>
          <w:u w:val="single"/>
          <w:lang w:val="en-US" w:eastAsia="zh-CN"/>
        </w:rPr>
        <w:t>不能存放危险品、化学品等影响居民生活物品。</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w:t>
      </w:r>
      <w:r>
        <w:rPr>
          <w:rFonts w:hint="eastAsia" w:ascii="宋体" w:hAnsi="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租金为人民币</w:t>
      </w:r>
      <w:r>
        <w:rPr>
          <w:rFonts w:hint="eastAsia" w:ascii="宋体" w:hAnsi="宋体" w:cs="宋体"/>
          <w:b w:val="0"/>
          <w:bCs w:val="0"/>
          <w:color w:val="auto"/>
          <w:sz w:val="28"/>
          <w:szCs w:val="28"/>
          <w:highlight w:val="none"/>
          <w:u w:val="single"/>
          <w:lang w:val="en-US" w:eastAsia="zh-CN"/>
        </w:rPr>
        <w:t>22160.00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3+2</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bookmarkStart w:id="0" w:name="_GoBack"/>
      <w:r>
        <w:rPr>
          <w:rFonts w:hint="eastAsia" w:ascii="宋体" w:hAnsi="宋体" w:cs="宋体"/>
          <w:b w:val="0"/>
          <w:bCs w:val="0"/>
          <w:color w:val="0000FF"/>
          <w:sz w:val="28"/>
          <w:szCs w:val="28"/>
          <w:u w:val="single"/>
          <w:lang w:val="en-US" w:eastAsia="zh-CN"/>
        </w:rPr>
        <w:t>2024年4月18日08时00分至2024年4月26日17 时30分；石家庆13507596497。</w:t>
      </w:r>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66480.00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开户名称：福建省永安市百合商厦有限公司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开户银行：中国银行</w:t>
            </w:r>
            <w:r>
              <w:rPr>
                <w:rFonts w:hint="eastAsia" w:ascii="宋体" w:hAnsi="宋体" w:cs="宋体"/>
                <w:b w:val="0"/>
                <w:bCs w:val="0"/>
                <w:color w:val="auto"/>
                <w:sz w:val="28"/>
                <w:szCs w:val="28"/>
                <w:highlight w:val="none"/>
                <w:lang w:val="en-US" w:eastAsia="zh-CN"/>
              </w:rPr>
              <w:t>股份有限公司</w:t>
            </w:r>
            <w:r>
              <w:rPr>
                <w:rFonts w:hint="eastAsia" w:ascii="宋体" w:hAnsi="宋体" w:eastAsia="宋体" w:cs="宋体"/>
                <w:b w:val="0"/>
                <w:bCs w:val="0"/>
                <w:color w:val="auto"/>
                <w:sz w:val="28"/>
                <w:szCs w:val="28"/>
                <w:highlight w:val="none"/>
                <w:lang w:val="en-US" w:eastAsia="zh-CN"/>
              </w:rPr>
              <w:t>永安市含笑支行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银行账号：405258372803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default"/>
          <w:b/>
          <w:bCs/>
          <w:sz w:val="28"/>
          <w:szCs w:val="28"/>
          <w:lang w:val="en-US" w:eastAsia="zh-CN"/>
        </w:rPr>
        <w:drawing>
          <wp:inline distT="0" distB="0" distL="114300" distR="114300">
            <wp:extent cx="5262880" cy="7019925"/>
            <wp:effectExtent l="0" t="0" r="13970" b="9525"/>
            <wp:docPr id="5" name="图片 5" descr="微信图片_2024031410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314101801"/>
                    <pic:cNvPicPr>
                      <a:picLocks noChangeAspect="1"/>
                    </pic:cNvPicPr>
                  </pic:nvPicPr>
                  <pic:blipFill>
                    <a:blip r:embed="rId4"/>
                    <a:stretch>
                      <a:fillRect/>
                    </a:stretch>
                  </pic:blipFill>
                  <pic:spPr>
                    <a:xfrm>
                      <a:off x="0" y="0"/>
                      <a:ext cx="5262880" cy="7019925"/>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燕江中路73号报价表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none"/>
          <w:lang w:val="en-US" w:eastAsia="zh-CN" w:bidi="ar-SA"/>
        </w:rPr>
        <w:t>燕江中路73号</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燕江中路73号”</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6374FC"/>
    <w:rsid w:val="02AC7740"/>
    <w:rsid w:val="02C6542C"/>
    <w:rsid w:val="055D76C9"/>
    <w:rsid w:val="09B1346C"/>
    <w:rsid w:val="0CD73DED"/>
    <w:rsid w:val="0D0204FD"/>
    <w:rsid w:val="0EE128B5"/>
    <w:rsid w:val="125531B8"/>
    <w:rsid w:val="129315E1"/>
    <w:rsid w:val="13B20A19"/>
    <w:rsid w:val="14465C44"/>
    <w:rsid w:val="148B3AE9"/>
    <w:rsid w:val="15841675"/>
    <w:rsid w:val="168109F0"/>
    <w:rsid w:val="173025B1"/>
    <w:rsid w:val="176F170F"/>
    <w:rsid w:val="18C12E4E"/>
    <w:rsid w:val="191C6BEA"/>
    <w:rsid w:val="1A0A00F9"/>
    <w:rsid w:val="1A2D31BA"/>
    <w:rsid w:val="1BA4430C"/>
    <w:rsid w:val="1BF02057"/>
    <w:rsid w:val="1F4B04E3"/>
    <w:rsid w:val="20212206"/>
    <w:rsid w:val="213E291B"/>
    <w:rsid w:val="218800BF"/>
    <w:rsid w:val="220E11D4"/>
    <w:rsid w:val="22486A00"/>
    <w:rsid w:val="2427108B"/>
    <w:rsid w:val="244606E6"/>
    <w:rsid w:val="26286B58"/>
    <w:rsid w:val="2BB21EB7"/>
    <w:rsid w:val="2D326BCB"/>
    <w:rsid w:val="2D68406F"/>
    <w:rsid w:val="2E0B01A7"/>
    <w:rsid w:val="2E1445E6"/>
    <w:rsid w:val="2E9B7195"/>
    <w:rsid w:val="2F2F0C5C"/>
    <w:rsid w:val="2F6264A0"/>
    <w:rsid w:val="312C5D52"/>
    <w:rsid w:val="31D62693"/>
    <w:rsid w:val="31F6579B"/>
    <w:rsid w:val="34332FCC"/>
    <w:rsid w:val="39304B79"/>
    <w:rsid w:val="39CE564E"/>
    <w:rsid w:val="39D92F37"/>
    <w:rsid w:val="3B801ADA"/>
    <w:rsid w:val="3E416D5D"/>
    <w:rsid w:val="4080634C"/>
    <w:rsid w:val="439267ED"/>
    <w:rsid w:val="44A31A2B"/>
    <w:rsid w:val="45603AA7"/>
    <w:rsid w:val="463E6D37"/>
    <w:rsid w:val="46A52FBB"/>
    <w:rsid w:val="4735060A"/>
    <w:rsid w:val="48E7329B"/>
    <w:rsid w:val="4A720258"/>
    <w:rsid w:val="4C3F27CB"/>
    <w:rsid w:val="4C630292"/>
    <w:rsid w:val="4C6E7E28"/>
    <w:rsid w:val="4D7C74AA"/>
    <w:rsid w:val="50E6037F"/>
    <w:rsid w:val="52475554"/>
    <w:rsid w:val="53F41960"/>
    <w:rsid w:val="55896C65"/>
    <w:rsid w:val="561F12B3"/>
    <w:rsid w:val="58881664"/>
    <w:rsid w:val="599D6D70"/>
    <w:rsid w:val="59A54308"/>
    <w:rsid w:val="59BF5143"/>
    <w:rsid w:val="5AEA1848"/>
    <w:rsid w:val="5C615E3C"/>
    <w:rsid w:val="5D1E0233"/>
    <w:rsid w:val="5D79086B"/>
    <w:rsid w:val="61D537E6"/>
    <w:rsid w:val="63BE4E56"/>
    <w:rsid w:val="651C43B9"/>
    <w:rsid w:val="6644434C"/>
    <w:rsid w:val="66AD5C15"/>
    <w:rsid w:val="6763065D"/>
    <w:rsid w:val="6B4C5C69"/>
    <w:rsid w:val="6B5F148E"/>
    <w:rsid w:val="6BCB5854"/>
    <w:rsid w:val="6C2461D9"/>
    <w:rsid w:val="6C6A7979"/>
    <w:rsid w:val="6DFA5003"/>
    <w:rsid w:val="6E2247FF"/>
    <w:rsid w:val="6F370C8F"/>
    <w:rsid w:val="70835BEF"/>
    <w:rsid w:val="7395631E"/>
    <w:rsid w:val="743A3444"/>
    <w:rsid w:val="74CF0386"/>
    <w:rsid w:val="755B6390"/>
    <w:rsid w:val="761C53FE"/>
    <w:rsid w:val="78F57CEC"/>
    <w:rsid w:val="7A536D8C"/>
    <w:rsid w:val="7C216575"/>
    <w:rsid w:val="7C9303E5"/>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1</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2024-04-18T01:35:22Z</cp:lastPrinted>
  <dcterms:modified xsi:type="dcterms:W3CDTF">2024-04-18T01:36:46Z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