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r>
        <w:rPr>
          <w:rFonts w:hint="eastAsia" w:ascii="宋体" w:hAnsi="宋体" w:cs="宋体"/>
          <w:b w:val="0"/>
          <w:bCs w:val="0"/>
          <w:color w:val="auto"/>
          <w:sz w:val="28"/>
          <w:szCs w:val="28"/>
          <w:highlight w:val="none"/>
          <w:u w:val="none"/>
          <w:lang w:val="en-US" w:eastAsia="zh-CN"/>
        </w:rPr>
        <w:t>永安市燕江中路63号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一、永安市燕江中路63号概况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u w:val="single"/>
          <w:lang w:val="en-US" w:eastAsia="zh-CN"/>
        </w:rPr>
        <w:t>该场所产权归属福建省永安市百合商厦有限公司，位于</w:t>
      </w:r>
      <w:r>
        <w:rPr>
          <w:rFonts w:hint="eastAsia" w:ascii="宋体" w:hAnsi="宋体" w:cs="宋体"/>
          <w:b w:val="0"/>
          <w:bCs w:val="0"/>
          <w:color w:val="auto"/>
          <w:sz w:val="28"/>
          <w:szCs w:val="28"/>
          <w:highlight w:val="none"/>
          <w:u w:val="single"/>
          <w:lang w:val="en-US" w:eastAsia="zh-CN"/>
        </w:rPr>
        <w:t>永安市燕江中路63号</w:t>
      </w:r>
      <w:r>
        <w:rPr>
          <w:rFonts w:hint="eastAsia" w:ascii="宋体" w:hAnsi="宋体" w:eastAsia="宋体" w:cs="宋体"/>
          <w:b w:val="0"/>
          <w:bCs w:val="0"/>
          <w:color w:val="auto"/>
          <w:sz w:val="28"/>
          <w:szCs w:val="28"/>
          <w:highlight w:val="none"/>
          <w:u w:val="single"/>
          <w:lang w:val="en-US" w:eastAsia="zh-CN"/>
        </w:rPr>
        <w:t>，面积1楼75㎡+4楼80㎡，，砖混结构，配电220</w:t>
      </w:r>
      <w:bookmarkStart w:id="0" w:name="_GoBack"/>
      <w:bookmarkEnd w:id="0"/>
      <w:r>
        <w:rPr>
          <w:rFonts w:hint="eastAsia" w:ascii="宋体" w:hAnsi="宋体" w:eastAsia="宋体" w:cs="宋体"/>
          <w:b w:val="0"/>
          <w:bCs w:val="0"/>
          <w:color w:val="auto"/>
          <w:sz w:val="28"/>
          <w:szCs w:val="28"/>
          <w:highlight w:val="none"/>
          <w:u w:val="single"/>
          <w:lang w:val="en-US" w:eastAsia="zh-CN"/>
        </w:rPr>
        <w:t>V，店面，不能存放危险品、化学品等影响居民生活物品。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w:t>
      </w:r>
      <w:r>
        <w:rPr>
          <w:rFonts w:hint="eastAsia" w:ascii="宋体" w:hAnsi="宋体" w:eastAsia="宋体" w:cs="宋体"/>
          <w:b w:val="0"/>
          <w:bCs w:val="0"/>
          <w:color w:val="auto"/>
          <w:sz w:val="28"/>
          <w:szCs w:val="28"/>
          <w:highlight w:val="none"/>
          <w:u w:val="single"/>
          <w:lang w:val="en-US" w:eastAsia="zh-CN"/>
        </w:rPr>
        <w:t>币13600.00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时30分（北京时间）；石家庆 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40800.00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691" w:type="dxa"/>
            <w:noWrap w:val="0"/>
            <w:tcMar>
              <w:top w:w="0" w:type="dxa"/>
              <w:left w:w="70" w:type="dxa"/>
              <w:bottom w:w="0" w:type="dxa"/>
              <w:right w:w="70" w:type="dxa"/>
            </w:tcMar>
            <w:vAlign w:val="top"/>
          </w:tcPr>
          <w:p w14:paraId="3CECAA4C">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755B914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BA8FC36">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9323CD">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default"/>
          <w:b/>
          <w:bCs/>
          <w:sz w:val="28"/>
          <w:szCs w:val="28"/>
          <w:lang w:val="en-US" w:eastAsia="zh-CN"/>
        </w:rPr>
        <w:drawing>
          <wp:inline distT="0" distB="0" distL="114300" distR="114300">
            <wp:extent cx="5262880" cy="7019925"/>
            <wp:effectExtent l="0" t="0" r="13970" b="9525"/>
            <wp:docPr id="5" name="图片 5" descr="微信图片_2025060509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605093057"/>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0942C133">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none"/>
          <w:lang w:val="en-US" w:eastAsia="zh-CN"/>
        </w:rPr>
        <w:t>永安市燕江中路63号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永安市燕江中路63号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永安市燕江中路63号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永安市燕江中路63号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永安市燕江中路63号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AC7740"/>
    <w:rsid w:val="02C6542C"/>
    <w:rsid w:val="055D76C9"/>
    <w:rsid w:val="09B1346C"/>
    <w:rsid w:val="0CD73DED"/>
    <w:rsid w:val="0CDF523C"/>
    <w:rsid w:val="0D0204FD"/>
    <w:rsid w:val="0EE128B5"/>
    <w:rsid w:val="10AC6A21"/>
    <w:rsid w:val="119C37FD"/>
    <w:rsid w:val="125531B8"/>
    <w:rsid w:val="129315E1"/>
    <w:rsid w:val="13B20A19"/>
    <w:rsid w:val="14465C44"/>
    <w:rsid w:val="148B3AE9"/>
    <w:rsid w:val="15841675"/>
    <w:rsid w:val="168109F0"/>
    <w:rsid w:val="16C110B5"/>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4E627A6"/>
    <w:rsid w:val="26286B58"/>
    <w:rsid w:val="27CA2F1C"/>
    <w:rsid w:val="28DC4A7A"/>
    <w:rsid w:val="2AE83697"/>
    <w:rsid w:val="2B283386"/>
    <w:rsid w:val="2BB21EB7"/>
    <w:rsid w:val="2D326BCB"/>
    <w:rsid w:val="2D68406F"/>
    <w:rsid w:val="2E0B01A7"/>
    <w:rsid w:val="2E1445E6"/>
    <w:rsid w:val="2E4206AE"/>
    <w:rsid w:val="2E9B7195"/>
    <w:rsid w:val="2F2F0C5C"/>
    <w:rsid w:val="2F6264A0"/>
    <w:rsid w:val="30556F21"/>
    <w:rsid w:val="312C5D52"/>
    <w:rsid w:val="31D62693"/>
    <w:rsid w:val="31F6579B"/>
    <w:rsid w:val="3265786D"/>
    <w:rsid w:val="34332FCC"/>
    <w:rsid w:val="39304B79"/>
    <w:rsid w:val="39CE564E"/>
    <w:rsid w:val="39D92F37"/>
    <w:rsid w:val="3ABF3860"/>
    <w:rsid w:val="3B801ADA"/>
    <w:rsid w:val="3B98299E"/>
    <w:rsid w:val="3E416D5D"/>
    <w:rsid w:val="406B257A"/>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5FF7B55"/>
    <w:rsid w:val="761C53FE"/>
    <w:rsid w:val="7634123A"/>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3179</Words>
  <Characters>3370</Characters>
  <Lines>0</Lines>
  <Paragraphs>0</Paragraphs>
  <TotalTime>0</TotalTime>
  <ScaleCrop>false</ScaleCrop>
  <LinksUpToDate>false</LinksUpToDate>
  <CharactersWithSpaces>3864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2025-06-16T09:37:00Z</cp:lastPrinted>
  <dcterms:modified xsi:type="dcterms:W3CDTF">2025-08-14T06:05:24Z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