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A2" w:rsidRPr="00F87E2C" w:rsidRDefault="00F87E2C">
      <w:pPr>
        <w:jc w:val="center"/>
        <w:rPr>
          <w:rFonts w:ascii="仿宋_GB2312" w:eastAsia="仿宋_GB2312"/>
          <w:b/>
          <w:sz w:val="36"/>
          <w:szCs w:val="36"/>
        </w:rPr>
      </w:pPr>
      <w:r w:rsidRPr="00F87E2C">
        <w:rPr>
          <w:rFonts w:ascii="仿宋_GB2312" w:eastAsia="仿宋_GB2312" w:hint="eastAsia"/>
          <w:b/>
          <w:sz w:val="36"/>
          <w:szCs w:val="36"/>
        </w:rPr>
        <w:t>永安市</w:t>
      </w:r>
      <w:r w:rsidRPr="00F87E2C">
        <w:rPr>
          <w:rFonts w:ascii="仿宋_GB2312" w:eastAsia="仿宋_GB2312" w:hint="eastAsia"/>
          <w:b/>
          <w:sz w:val="36"/>
          <w:szCs w:val="36"/>
        </w:rPr>
        <w:t>201</w:t>
      </w:r>
      <w:r w:rsidRPr="00F87E2C">
        <w:rPr>
          <w:rFonts w:ascii="仿宋_GB2312" w:eastAsia="仿宋_GB2312" w:hint="eastAsia"/>
          <w:b/>
          <w:sz w:val="36"/>
          <w:szCs w:val="36"/>
        </w:rPr>
        <w:t>7</w:t>
      </w:r>
      <w:r w:rsidRPr="00F87E2C">
        <w:rPr>
          <w:rFonts w:ascii="仿宋_GB2312" w:eastAsia="仿宋_GB2312" w:hint="eastAsia"/>
          <w:b/>
          <w:sz w:val="36"/>
          <w:szCs w:val="36"/>
        </w:rPr>
        <w:t>年政府</w:t>
      </w:r>
      <w:r w:rsidRPr="00F87E2C">
        <w:rPr>
          <w:rFonts w:ascii="仿宋_GB2312" w:eastAsia="仿宋_GB2312" w:hint="eastAsia"/>
          <w:b/>
          <w:sz w:val="36"/>
          <w:szCs w:val="36"/>
        </w:rPr>
        <w:t>决算</w:t>
      </w:r>
      <w:r w:rsidRPr="00F87E2C">
        <w:rPr>
          <w:rFonts w:ascii="仿宋_GB2312" w:eastAsia="仿宋_GB2312" w:hint="eastAsia"/>
          <w:b/>
          <w:sz w:val="36"/>
          <w:szCs w:val="36"/>
        </w:rPr>
        <w:t>相关重要事项的说明</w:t>
      </w:r>
    </w:p>
    <w:p w:rsidR="007802A2" w:rsidRPr="00F87E2C" w:rsidRDefault="007802A2">
      <w:pPr>
        <w:rPr>
          <w:rFonts w:ascii="仿宋_GB2312" w:eastAsia="仿宋_GB2312"/>
          <w:b/>
          <w:sz w:val="32"/>
          <w:szCs w:val="32"/>
        </w:rPr>
      </w:pPr>
    </w:p>
    <w:p w:rsidR="007802A2" w:rsidRPr="00F87E2C" w:rsidRDefault="00F87E2C">
      <w:pPr>
        <w:spacing w:line="600" w:lineRule="exact"/>
        <w:ind w:firstLineChars="200" w:firstLine="643"/>
        <w:rPr>
          <w:rFonts w:ascii="仿宋_GB2312" w:eastAsia="仿宋_GB2312" w:hAnsi="黑体"/>
          <w:b/>
          <w:sz w:val="32"/>
          <w:szCs w:val="32"/>
        </w:rPr>
      </w:pPr>
      <w:r w:rsidRPr="00F87E2C">
        <w:rPr>
          <w:rFonts w:ascii="仿宋_GB2312" w:eastAsia="仿宋_GB2312" w:hAnsi="黑体" w:hint="eastAsia"/>
          <w:b/>
          <w:sz w:val="32"/>
          <w:szCs w:val="32"/>
        </w:rPr>
        <w:t>一、</w:t>
      </w:r>
      <w:r w:rsidRPr="00F87E2C">
        <w:rPr>
          <w:rFonts w:ascii="仿宋_GB2312" w:eastAsia="仿宋_GB2312" w:hAnsi="仿宋" w:cs="Arial" w:hint="eastAsia"/>
          <w:b/>
          <w:kern w:val="0"/>
          <w:sz w:val="32"/>
          <w:szCs w:val="32"/>
        </w:rPr>
        <w:t>市本级支出</w:t>
      </w:r>
      <w:r w:rsidRPr="00F87E2C">
        <w:rPr>
          <w:rFonts w:ascii="仿宋_GB2312" w:eastAsia="仿宋_GB2312" w:hAnsi="仿宋" w:cs="Arial" w:hint="eastAsia"/>
          <w:b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b/>
          <w:kern w:val="0"/>
          <w:sz w:val="32"/>
          <w:szCs w:val="32"/>
        </w:rPr>
        <w:t>说明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201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7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年度永安市本级一般公共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支出数为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263184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万元，比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201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6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年度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增加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13691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5.49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。具体情况如下（分款级科目表述）：</w:t>
      </w:r>
    </w:p>
    <w:p w:rsidR="007802A2" w:rsidRPr="00F87E2C" w:rsidRDefault="00F87E2C">
      <w:pPr>
        <w:spacing w:line="600" w:lineRule="exact"/>
        <w:ind w:firstLineChars="200" w:firstLine="643"/>
        <w:rPr>
          <w:rFonts w:ascii="仿宋_GB2312" w:eastAsia="仿宋_GB2312" w:hAnsi="仿宋"/>
          <w:b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（一）一般公共服务支出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36355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b/>
          <w:kern w:val="0"/>
          <w:sz w:val="32"/>
          <w:szCs w:val="32"/>
        </w:rPr>
        <w:t>数</w:t>
      </w:r>
      <w:r w:rsidRPr="00F87E2C">
        <w:rPr>
          <w:rFonts w:ascii="仿宋_GB2312" w:eastAsia="仿宋_GB2312" w:hAnsi="仿宋" w:cs="Arial" w:hint="eastAsia"/>
          <w:b/>
          <w:kern w:val="0"/>
          <w:sz w:val="32"/>
          <w:szCs w:val="32"/>
        </w:rPr>
        <w:t>减少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1668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万元，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下降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4.39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。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主要原因是工资调整等支出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。其中：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 xml:space="preserve">1. 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人大事务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800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数增加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243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43.63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 xml:space="preserve">2. 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政协事务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455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数增加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41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9.9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 xml:space="preserve">3. 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政府办公厅（室）及</w:t>
      </w:r>
      <w:bookmarkStart w:id="0" w:name="_GoBack"/>
      <w:bookmarkEnd w:id="0"/>
      <w:r w:rsidRPr="00F87E2C">
        <w:rPr>
          <w:rFonts w:ascii="仿宋_GB2312" w:eastAsia="仿宋_GB2312" w:hAnsi="仿宋" w:hint="eastAsia"/>
          <w:kern w:val="0"/>
          <w:sz w:val="32"/>
          <w:szCs w:val="32"/>
        </w:rPr>
        <w:t>相关机构事务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10123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数增加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6066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149.52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 xml:space="preserve">4. 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发展和改革事务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1919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数增加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1118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139.58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 xml:space="preserve">5. 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统计信息事务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383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减少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37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万元，下降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8.81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 xml:space="preserve">6. 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财政事务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823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数增加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174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26.81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 xml:space="preserve">7. 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税收事务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849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减少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37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万元，下降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4.18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lastRenderedPageBreak/>
        <w:t xml:space="preserve">8. 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审计事务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403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数增加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31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8.33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 xml:space="preserve">9. 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人力资源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事务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541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数增加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156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40.52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10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 xml:space="preserve">. 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纪检监察事务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637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数增加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90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16.45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 xml:space="preserve">. 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商贸事务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2036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数增加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806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65.53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2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 xml:space="preserve">. 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工商行政管理事务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1392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数增加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334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31.57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3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 xml:space="preserve">. 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质量技术监督与检验检疫事务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562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数增加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43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8.29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4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 xml:space="preserve">. 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民族事务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76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减少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2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万元，下降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3.64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15.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宗教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事务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86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数增加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86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，增长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100%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16.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港澳台侨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事务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16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数增加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16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，增长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100%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7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 xml:space="preserve">. 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档案事务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162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减少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641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万元，下降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79.83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18.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民主党派及工商联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事务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43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数增加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43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，增长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100%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9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 xml:space="preserve">. 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群众团体事务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947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增加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238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lastRenderedPageBreak/>
        <w:t>元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，增长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33.57%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20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 xml:space="preserve">. 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党委办公厅（室）及相关机构事务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2519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增加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778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，增长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44.69%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21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 xml:space="preserve">. 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组织事务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268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减少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138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万元，下降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33.99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22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 xml:space="preserve">. 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宣传事务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59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减少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万元，下降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0.17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23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 xml:space="preserve">. 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统战事务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335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减少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54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万元，下降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13.88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2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4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 xml:space="preserve">. 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其他一般公共服务支出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10389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减少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11009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万元，下降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51.45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主要是预留工资性支出。</w:t>
      </w:r>
    </w:p>
    <w:p w:rsidR="007802A2" w:rsidRPr="00F87E2C" w:rsidRDefault="00F87E2C">
      <w:pPr>
        <w:spacing w:line="600" w:lineRule="exact"/>
        <w:ind w:firstLineChars="200" w:firstLine="643"/>
        <w:rPr>
          <w:rFonts w:ascii="仿宋_GB2312" w:eastAsia="仿宋_GB2312" w:hAnsi="仿宋"/>
          <w:b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（二）国防支出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214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b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b/>
          <w:kern w:val="0"/>
          <w:sz w:val="32"/>
          <w:szCs w:val="32"/>
        </w:rPr>
        <w:t>数增加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151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万元，增长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239.68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。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主要原因是加大国防相关支出。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其中：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 xml:space="preserve">1. 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国防动员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214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数增加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214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100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，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主要是人防费增加。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 xml:space="preserve">2. 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其他国防支出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0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数减少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63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万元，下降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100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3"/>
        <w:rPr>
          <w:rFonts w:ascii="仿宋_GB2312" w:eastAsia="仿宋_GB2312" w:hAnsi="仿宋"/>
          <w:b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（三）公共安全支出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13047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b/>
          <w:kern w:val="0"/>
          <w:sz w:val="32"/>
          <w:szCs w:val="32"/>
        </w:rPr>
        <w:t>决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算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数减少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1633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万元，下降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11.12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。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主要原因是加大公共安全相关支出。其中：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 xml:space="preserve">1. 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武装警察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956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数增加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821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608.15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 xml:space="preserve">2. 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公安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10519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数增加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1418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万元，增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lastRenderedPageBreak/>
        <w:t>长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15.58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 xml:space="preserve">3. 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国家安全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10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数增加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10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100%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 xml:space="preserve">4. 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检察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338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数减少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1019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万元，下降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75.09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5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 xml:space="preserve">. 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法院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451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数减少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2641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万元，下降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85.41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6.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司法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773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数增加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78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11.22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7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 xml:space="preserve">. 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其他公共安全支出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0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数减少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300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万元，下降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100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3"/>
        <w:rPr>
          <w:rFonts w:ascii="仿宋_GB2312" w:eastAsia="仿宋_GB2312" w:hAnsi="仿宋"/>
          <w:b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（四）教育支出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66420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b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b/>
          <w:kern w:val="0"/>
          <w:sz w:val="32"/>
          <w:szCs w:val="32"/>
        </w:rPr>
        <w:t>数增加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5575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万元，增长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9.16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。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主要原因是教育法定增长，人员工资变动等。其中：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 xml:space="preserve">1. 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教育管理事务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633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数减少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159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万元，下降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20.08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 xml:space="preserve">2. 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普通教育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56235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数增加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7261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14.83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 xml:space="preserve">3. 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职业教育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3599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数减少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603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万元，下降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14.35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 xml:space="preserve">4. 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广播电视教育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337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数增加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37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12.33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 xml:space="preserve">5. 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特殊教育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229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数增加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28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13.93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 xml:space="preserve">6. 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进修及培训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1966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数增加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707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56.16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 xml:space="preserve">7. 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教育费附加安排的支出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2730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数增加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540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24.66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 xml:space="preserve">8. 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其他教育支出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691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数减少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2236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万元，下降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76.39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3"/>
        <w:rPr>
          <w:rFonts w:ascii="仿宋_GB2312" w:eastAsia="仿宋_GB2312" w:hAnsi="仿宋"/>
          <w:b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（五）科学技术支出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13116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b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b/>
          <w:kern w:val="0"/>
          <w:sz w:val="32"/>
          <w:szCs w:val="32"/>
        </w:rPr>
        <w:t>数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增加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1110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万元，增长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9.25%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。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主要原因是上级专项</w:t>
      </w:r>
      <w:r w:rsidR="00181396"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增加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。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其中：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 xml:space="preserve">1. 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科学技术管理事务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877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数增加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267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43.77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2.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技术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研究与开发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1386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数增加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748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117.24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3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 xml:space="preserve">. 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科学条件与服务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35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数增加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35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100%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4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 xml:space="preserve">. 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科学技术普及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43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数减少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62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万元，下降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59.05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5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 xml:space="preserve">. 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科学交流与合作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20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与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持平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6.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科技重大项目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80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数增加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40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100%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7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 xml:space="preserve">. 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其他科学技术支出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10675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数增加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82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0.77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3"/>
        <w:rPr>
          <w:rFonts w:ascii="仿宋_GB2312" w:eastAsia="仿宋_GB2312" w:hAnsi="仿宋"/>
          <w:b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（六）文化体育与传媒支出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2163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b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b/>
          <w:kern w:val="0"/>
          <w:sz w:val="32"/>
          <w:szCs w:val="32"/>
        </w:rPr>
        <w:t>数减少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1955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万元，下降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47.47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。其中：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 xml:space="preserve">1. 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文化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937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数增加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152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19.36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 xml:space="preserve">2. 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文物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295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数减少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1910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万元，下降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86.62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 xml:space="preserve">3. 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体育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140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数减少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14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万元，下降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9.09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4.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新闻出版广播影视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646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数减少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206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万元，下降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24.18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5.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其他文化体育与传媒支出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145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数增加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23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18.85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3"/>
        <w:rPr>
          <w:rFonts w:ascii="仿宋_GB2312" w:eastAsia="仿宋_GB2312" w:hAnsi="仿宋"/>
          <w:b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（七）社会保障和就业支出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27059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b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b/>
          <w:kern w:val="0"/>
          <w:sz w:val="32"/>
          <w:szCs w:val="32"/>
        </w:rPr>
        <w:t>数减少</w:t>
      </w:r>
      <w:r w:rsidRPr="00F87E2C">
        <w:rPr>
          <w:rFonts w:ascii="仿宋_GB2312" w:eastAsia="仿宋_GB2312" w:hAnsi="仿宋" w:cs="Arial" w:hint="eastAsia"/>
          <w:b/>
          <w:kern w:val="0"/>
          <w:sz w:val="32"/>
          <w:szCs w:val="32"/>
        </w:rPr>
        <w:t>3887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万元，下降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12.56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。其中：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 xml:space="preserve">1. 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人力资源和社会保障管理事务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2191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数增加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1034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89.37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 xml:space="preserve">2. 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民政管理事务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2100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数增加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570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37.25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 xml:space="preserve">3. 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行政事业单位离退休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7789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数增加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6709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621.2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4.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企业改革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补助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0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数减少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200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万元，下降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100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5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.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就业补助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654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数增加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355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118.73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6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.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抚恤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2005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减少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289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万元，下降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12.6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7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.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退役安置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589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数减少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346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万元，下降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37.01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8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.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社会福利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1563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数增加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1060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2100.74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9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.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残疾人事业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1517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数增加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665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78.05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10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.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自然灾害生活补助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243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数增加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145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147.96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.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最低生活保障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988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数减少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22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万元，下降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2.18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2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.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临时救助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545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数增加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34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6.65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3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 xml:space="preserve">. 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特困人员救助供养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714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数增加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268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60.09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14.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其他生活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救助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12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数增加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2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20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5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 xml:space="preserve">. 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财政对基本养老保险基金的补助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2285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数减少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11923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万元，下降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83.92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6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 xml:space="preserve">. 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其他社会保障和就业支出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3864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数减少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1949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万元，下降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33.53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3"/>
        <w:rPr>
          <w:rFonts w:ascii="仿宋_GB2312" w:eastAsia="仿宋_GB2312" w:hAnsi="仿宋"/>
          <w:b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（八）医疗卫生与计划生育支出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24103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b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b/>
          <w:kern w:val="0"/>
          <w:sz w:val="32"/>
          <w:szCs w:val="32"/>
        </w:rPr>
        <w:t>数增加</w:t>
      </w:r>
      <w:r w:rsidRPr="00F87E2C">
        <w:rPr>
          <w:rFonts w:ascii="仿宋_GB2312" w:eastAsia="仿宋_GB2312" w:hAnsi="仿宋" w:cs="Arial" w:hint="eastAsia"/>
          <w:b/>
          <w:kern w:val="0"/>
          <w:sz w:val="32"/>
          <w:szCs w:val="32"/>
        </w:rPr>
        <w:t>1262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万元，增长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5.53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。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主要原因是本级配套资金增加等。其中：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1.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医疗卫生与计划生育管理事务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1514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数增加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1011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200.99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2.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公立医院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192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2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数增加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579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43.11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3.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基层医疗卫生机构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4368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数增加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204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4.9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4.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公共卫生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3755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数减少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330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万元，下降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8.0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8%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5.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中医药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66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数增加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33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100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6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.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计划生育事务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2431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数增加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106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4.56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7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.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食品和药品监督管理事务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1407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数增加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621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79.01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8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 xml:space="preserve">. 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行政事业单位医疗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2746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数减少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404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万元，下降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12.83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9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 xml:space="preserve">. 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财政对基本医疗保险基金的补助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4905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数减少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915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万元，下降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15.72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10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 xml:space="preserve">. 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医疗救助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943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数增加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507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116.28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 xml:space="preserve">. 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优抚对象医疗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0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数减少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95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万元，下降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100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2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 xml:space="preserve">. 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其他医疗卫生与计划生育支出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46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数减少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55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万元，下降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54.46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3"/>
        <w:rPr>
          <w:rFonts w:ascii="仿宋_GB2312" w:eastAsia="仿宋_GB2312" w:hAnsi="仿宋"/>
          <w:b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（九）节能环保支出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6063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b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b/>
          <w:kern w:val="0"/>
          <w:sz w:val="32"/>
          <w:szCs w:val="32"/>
        </w:rPr>
        <w:t>数</w:t>
      </w:r>
      <w:r w:rsidRPr="00F87E2C">
        <w:rPr>
          <w:rFonts w:ascii="仿宋_GB2312" w:eastAsia="仿宋_GB2312" w:hAnsi="仿宋" w:cs="Arial" w:hint="eastAsia"/>
          <w:b/>
          <w:kern w:val="0"/>
          <w:sz w:val="32"/>
          <w:szCs w:val="32"/>
        </w:rPr>
        <w:t>减少</w:t>
      </w:r>
      <w:r w:rsidRPr="00F87E2C">
        <w:rPr>
          <w:rFonts w:ascii="仿宋_GB2312" w:eastAsia="仿宋_GB2312" w:hAnsi="仿宋" w:cs="Arial" w:hint="eastAsia"/>
          <w:b/>
          <w:kern w:val="0"/>
          <w:sz w:val="32"/>
          <w:szCs w:val="32"/>
        </w:rPr>
        <w:t>703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万元，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下降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10.39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。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主要原因是上级专项资金</w:t>
      </w:r>
      <w:r w:rsidR="00181396"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减少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。其中：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 xml:space="preserve">1. 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环境保护管理事务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403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数增加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5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7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16.47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2.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环境监测与监察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5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数增加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5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7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16.47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3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 xml:space="preserve">. 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污染防治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3036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数减少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1122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万元，下降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26.98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4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.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自然生态保护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900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数增加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498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123.88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5.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能源节约利用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283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数减少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155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万元，下降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35.39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6.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可再生能源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893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数增加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893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100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7.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其他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节能环保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支出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543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数减少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872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万元，下降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61.63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3"/>
        <w:rPr>
          <w:rFonts w:ascii="仿宋_GB2312" w:eastAsia="仿宋_GB2312" w:hAnsi="仿宋"/>
          <w:b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（十）城乡社区支出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15534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b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b/>
          <w:kern w:val="0"/>
          <w:sz w:val="32"/>
          <w:szCs w:val="32"/>
        </w:rPr>
        <w:t>数增加</w:t>
      </w:r>
      <w:r w:rsidRPr="00F87E2C">
        <w:rPr>
          <w:rFonts w:ascii="仿宋_GB2312" w:eastAsia="仿宋_GB2312" w:hAnsi="仿宋" w:cs="Arial" w:hint="eastAsia"/>
          <w:b/>
          <w:kern w:val="0"/>
          <w:sz w:val="32"/>
          <w:szCs w:val="32"/>
        </w:rPr>
        <w:t>10309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万元，增长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19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7.3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。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主要原因是新增债券置换本级支出，主要是城市基础设施建设项目。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其中：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1.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城乡社区管理事务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2899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数增加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669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30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2.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城乡规划与管理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1112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数增加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552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98.57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3.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城乡社区公共设施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7833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数增加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6544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507.68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4.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城乡社区环境卫生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3663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数增加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2517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219.63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5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.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其他城乡社区支出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27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数增加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27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100%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3"/>
        <w:rPr>
          <w:rFonts w:ascii="仿宋_GB2312" w:eastAsia="仿宋_GB2312" w:hAnsi="仿宋"/>
          <w:b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（十一）农林水支出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25893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b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b/>
          <w:kern w:val="0"/>
          <w:sz w:val="32"/>
          <w:szCs w:val="32"/>
        </w:rPr>
        <w:t>数减少</w:t>
      </w:r>
      <w:r w:rsidRPr="00F87E2C">
        <w:rPr>
          <w:rFonts w:ascii="仿宋_GB2312" w:eastAsia="仿宋_GB2312" w:hAnsi="仿宋" w:cs="Arial" w:hint="eastAsia"/>
          <w:b/>
          <w:kern w:val="0"/>
          <w:sz w:val="32"/>
          <w:szCs w:val="32"/>
        </w:rPr>
        <w:t>4241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万元，下降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14.07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。其中：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1.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农业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7581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数减少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3851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万元，下降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33.69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2.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林业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8832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数减少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1815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万元，下降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17.05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3.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水利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4279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数减少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187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万元，下降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4.19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4.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扶贫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2364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数增加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782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49.43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5.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农村综合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开发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321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数增加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321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100%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6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.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农村综合改革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1989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数增加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313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18.68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7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.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普惠金融发展支出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439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数增加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214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95.11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8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.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其他农林水支出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88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数减少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17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万元，下降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16.19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3"/>
        <w:rPr>
          <w:rFonts w:ascii="仿宋_GB2312" w:eastAsia="仿宋_GB2312" w:hAnsi="仿宋"/>
          <w:b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（十二）交通运输支出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8748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b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b/>
          <w:kern w:val="0"/>
          <w:sz w:val="32"/>
          <w:szCs w:val="32"/>
        </w:rPr>
        <w:t>数增加</w:t>
      </w:r>
      <w:r w:rsidRPr="00F87E2C">
        <w:rPr>
          <w:rFonts w:ascii="仿宋_GB2312" w:eastAsia="仿宋_GB2312" w:hAnsi="仿宋" w:cs="Arial" w:hint="eastAsia"/>
          <w:b/>
          <w:kern w:val="0"/>
          <w:sz w:val="32"/>
          <w:szCs w:val="32"/>
        </w:rPr>
        <w:t>4980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万元，增长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132.17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。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主要原因是上级专项资金增加。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其中：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1.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公路水路运输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2448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数减少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401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万元，下降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14.08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2.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铁路运输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50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与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持平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3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成品油价格改革对交通运输的补贴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1134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数增加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414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57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.5%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4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车辆购置税支出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5016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数增加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5016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100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5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.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其他交通运输支出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100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数减少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49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万元，下降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32.89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3"/>
        <w:rPr>
          <w:rFonts w:ascii="仿宋_GB2312" w:eastAsia="仿宋_GB2312" w:hAnsi="仿宋"/>
          <w:b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（十三）资源勘探信息等支出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5116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b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b/>
          <w:kern w:val="0"/>
          <w:sz w:val="32"/>
          <w:szCs w:val="32"/>
        </w:rPr>
        <w:t>数增加</w:t>
      </w:r>
      <w:r w:rsidRPr="00F87E2C">
        <w:rPr>
          <w:rFonts w:ascii="仿宋_GB2312" w:eastAsia="仿宋_GB2312" w:hAnsi="仿宋" w:cs="Arial" w:hint="eastAsia"/>
          <w:b/>
          <w:kern w:val="0"/>
          <w:sz w:val="32"/>
          <w:szCs w:val="32"/>
        </w:rPr>
        <w:t>2982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万元，增长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139.74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。其中：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1.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资源勘探开发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565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数增加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565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100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2.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工业和信息产业监管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0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数减少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354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万元，下降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100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3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.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安全生产监管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307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数增加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64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26.34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4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.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支出中小企业发展和管理支出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2850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数增加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2491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693.87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5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.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其他资源勘探信息等支出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1394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数增加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215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18.24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3"/>
        <w:rPr>
          <w:rFonts w:ascii="仿宋_GB2312" w:eastAsia="仿宋_GB2312" w:hAnsi="仿宋"/>
          <w:b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（十四）商业服务业等支出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2109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b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b/>
          <w:kern w:val="0"/>
          <w:sz w:val="32"/>
          <w:szCs w:val="32"/>
        </w:rPr>
        <w:t>数减少</w:t>
      </w:r>
      <w:r w:rsidRPr="00F87E2C">
        <w:rPr>
          <w:rFonts w:ascii="仿宋_GB2312" w:eastAsia="仿宋_GB2312" w:hAnsi="仿宋" w:cs="Arial" w:hint="eastAsia"/>
          <w:b/>
          <w:kern w:val="0"/>
          <w:sz w:val="32"/>
          <w:szCs w:val="32"/>
        </w:rPr>
        <w:t>3047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万元，下降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59.1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。其中：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1.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商业流通事务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900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数增加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614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214.69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2.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旅游业管理与服务支出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900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数减少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3793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万元，下降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80.82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3.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涉外发展服务支出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304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数增加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137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82.04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4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.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其他商业服务业等支出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5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数减少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5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万元，下降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50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3"/>
        <w:rPr>
          <w:rFonts w:ascii="仿宋_GB2312" w:eastAsia="仿宋_GB2312" w:hAnsi="仿宋"/>
          <w:b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（十五）国土海洋气象等支出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2452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b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b/>
          <w:kern w:val="0"/>
          <w:sz w:val="32"/>
          <w:szCs w:val="32"/>
        </w:rPr>
        <w:t>数增加</w:t>
      </w:r>
      <w:r w:rsidRPr="00F87E2C">
        <w:rPr>
          <w:rFonts w:ascii="仿宋_GB2312" w:eastAsia="仿宋_GB2312" w:hAnsi="仿宋" w:cs="Arial" w:hint="eastAsia"/>
          <w:b/>
          <w:kern w:val="0"/>
          <w:sz w:val="32"/>
          <w:szCs w:val="32"/>
        </w:rPr>
        <w:t>1264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万元，增长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1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06.4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。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主要原因是国土专项资金增加。其中：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1.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国土资源事务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2237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数增加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1301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139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2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.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海洋管理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事务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6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数增加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6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100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3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.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气象事务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209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数减少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43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万元，下降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17.06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3"/>
        <w:rPr>
          <w:rFonts w:ascii="仿宋_GB2312" w:eastAsia="仿宋_GB2312" w:hAnsi="仿宋"/>
          <w:b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（十六）住房保障支出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4250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b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b/>
          <w:kern w:val="0"/>
          <w:sz w:val="32"/>
          <w:szCs w:val="32"/>
        </w:rPr>
        <w:t>数减少</w:t>
      </w:r>
      <w:r w:rsidRPr="00F87E2C">
        <w:rPr>
          <w:rFonts w:ascii="仿宋_GB2312" w:eastAsia="仿宋_GB2312" w:hAnsi="仿宋" w:cs="Arial" w:hint="eastAsia"/>
          <w:b/>
          <w:kern w:val="0"/>
          <w:sz w:val="32"/>
          <w:szCs w:val="32"/>
        </w:rPr>
        <w:t>2055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万元，下降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32.59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。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主要原因是上级专项资金减少。其中：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1.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保障性安居工程支出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2443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数减少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1792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万元，下降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42.31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2.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住房改革支出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807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数增加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2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63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2.71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3"/>
        <w:rPr>
          <w:rFonts w:ascii="仿宋_GB2312" w:eastAsia="仿宋_GB2312" w:hAnsi="仿宋"/>
          <w:b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（十七）粮油物资储备支出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1407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b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b/>
          <w:kern w:val="0"/>
          <w:sz w:val="32"/>
          <w:szCs w:val="32"/>
        </w:rPr>
        <w:t>数增加</w:t>
      </w:r>
      <w:r w:rsidRPr="00F87E2C">
        <w:rPr>
          <w:rFonts w:ascii="仿宋_GB2312" w:eastAsia="仿宋_GB2312" w:hAnsi="仿宋" w:cs="Arial" w:hint="eastAsia"/>
          <w:b/>
          <w:kern w:val="0"/>
          <w:sz w:val="32"/>
          <w:szCs w:val="32"/>
        </w:rPr>
        <w:t>635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万元，增长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82.25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。其中：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1.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粮油事务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1407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数增加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681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93.8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2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.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物资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事务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0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数减少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26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万元，下降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100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3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.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粮油储备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0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数减少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20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万元，下降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100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3"/>
        <w:rPr>
          <w:rFonts w:ascii="仿宋_GB2312" w:eastAsia="仿宋_GB2312" w:hAnsi="仿宋"/>
          <w:b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（十八）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其他支出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458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b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b/>
          <w:kern w:val="0"/>
          <w:sz w:val="32"/>
          <w:szCs w:val="32"/>
        </w:rPr>
        <w:t>数增加</w:t>
      </w:r>
      <w:r w:rsidRPr="00F87E2C">
        <w:rPr>
          <w:rFonts w:ascii="仿宋_GB2312" w:eastAsia="仿宋_GB2312" w:hAnsi="仿宋" w:cs="Arial" w:hint="eastAsia"/>
          <w:b/>
          <w:kern w:val="0"/>
          <w:sz w:val="32"/>
          <w:szCs w:val="32"/>
        </w:rPr>
        <w:t>323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万元，增长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239.26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1.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其他支出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458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数增加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323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239.26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3"/>
        <w:rPr>
          <w:rFonts w:ascii="仿宋_GB2312" w:eastAsia="仿宋_GB2312" w:hAnsi="仿宋"/>
          <w:b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（十九）债务付息支出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8492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b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b/>
          <w:kern w:val="0"/>
          <w:sz w:val="32"/>
          <w:szCs w:val="32"/>
        </w:rPr>
        <w:t>数增加</w:t>
      </w:r>
      <w:r w:rsidRPr="00F87E2C">
        <w:rPr>
          <w:rFonts w:ascii="仿宋_GB2312" w:eastAsia="仿宋_GB2312" w:hAnsi="仿宋" w:cs="Arial" w:hint="eastAsia"/>
          <w:b/>
          <w:kern w:val="0"/>
          <w:sz w:val="32"/>
          <w:szCs w:val="32"/>
        </w:rPr>
        <w:t>4268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万元，增长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101.04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。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主要是付息支出。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其中：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1.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地方政府一般债券付息支出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8492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数增加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4268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101.04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3"/>
        <w:rPr>
          <w:rFonts w:ascii="仿宋_GB2312" w:eastAsia="仿宋_GB2312" w:hAnsi="仿宋"/>
          <w:b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（二十）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债务发行费用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支出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185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万元，较上年</w:t>
      </w:r>
      <w:r w:rsidRPr="00F87E2C">
        <w:rPr>
          <w:rFonts w:ascii="仿宋_GB2312" w:eastAsia="仿宋_GB2312" w:hAnsi="仿宋" w:cs="Arial" w:hint="eastAsia"/>
          <w:b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b/>
          <w:kern w:val="0"/>
          <w:sz w:val="32"/>
          <w:szCs w:val="32"/>
        </w:rPr>
        <w:t>数增加</w:t>
      </w:r>
      <w:r w:rsidRPr="00F87E2C">
        <w:rPr>
          <w:rFonts w:ascii="仿宋_GB2312" w:eastAsia="仿宋_GB2312" w:hAnsi="仿宋" w:cs="Arial" w:hint="eastAsia"/>
          <w:b/>
          <w:kern w:val="0"/>
          <w:sz w:val="32"/>
          <w:szCs w:val="32"/>
        </w:rPr>
        <w:t>21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万元，增长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12.8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b/>
          <w:kern w:val="0"/>
          <w:sz w:val="32"/>
          <w:szCs w:val="32"/>
        </w:rPr>
        <w:t>。其中：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1.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地方政府一般债务发行费用支出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185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万元，较上年决算数增加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21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12.8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:rsidR="007802A2" w:rsidRPr="00F87E2C" w:rsidRDefault="00F87E2C">
      <w:pPr>
        <w:spacing w:line="600" w:lineRule="exact"/>
        <w:ind w:firstLineChars="200" w:firstLine="643"/>
        <w:rPr>
          <w:rFonts w:ascii="仿宋_GB2312" w:eastAsia="仿宋_GB2312" w:hAnsi="黑体"/>
          <w:b/>
          <w:sz w:val="32"/>
          <w:szCs w:val="32"/>
        </w:rPr>
      </w:pPr>
      <w:r w:rsidRPr="00F87E2C">
        <w:rPr>
          <w:rFonts w:ascii="仿宋_GB2312" w:eastAsia="仿宋_GB2312" w:hAnsi="黑体" w:hint="eastAsia"/>
          <w:b/>
          <w:sz w:val="32"/>
          <w:szCs w:val="32"/>
        </w:rPr>
        <w:t>二、财政转移支付安排情况</w:t>
      </w:r>
    </w:p>
    <w:p w:rsidR="007802A2" w:rsidRPr="00F87E2C" w:rsidRDefault="00F87E2C">
      <w:pPr>
        <w:spacing w:line="600" w:lineRule="exact"/>
        <w:ind w:firstLineChars="200"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2017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年度永安市（县、区）对下税收返还和转移支付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数为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0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万元，比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2016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年度执行数（或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数）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增加（减少）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0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万元，增长（下降）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0%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。本县所辖乡镇作为一级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部门管理，未单独编制政府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，为此未有对下税收返还和转移支付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决算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数据。</w:t>
      </w:r>
    </w:p>
    <w:p w:rsidR="007802A2" w:rsidRPr="00F87E2C" w:rsidRDefault="00F87E2C">
      <w:pPr>
        <w:spacing w:line="600" w:lineRule="exact"/>
        <w:ind w:firstLineChars="200" w:firstLine="643"/>
        <w:rPr>
          <w:rFonts w:ascii="仿宋_GB2312" w:eastAsia="仿宋_GB2312" w:hAnsi="黑体"/>
          <w:b/>
          <w:sz w:val="32"/>
          <w:szCs w:val="32"/>
        </w:rPr>
      </w:pPr>
      <w:r w:rsidRPr="00F87E2C">
        <w:rPr>
          <w:rFonts w:ascii="仿宋_GB2312" w:eastAsia="仿宋_GB2312" w:hAnsi="黑体" w:hint="eastAsia"/>
          <w:b/>
          <w:sz w:val="32"/>
          <w:szCs w:val="32"/>
        </w:rPr>
        <w:t>三、举借政府债务情况</w:t>
      </w:r>
    </w:p>
    <w:p w:rsidR="007802A2" w:rsidRPr="00F87E2C" w:rsidRDefault="00F87E2C">
      <w:pPr>
        <w:spacing w:line="600" w:lineRule="exact"/>
        <w:ind w:firstLine="620"/>
        <w:rPr>
          <w:rFonts w:ascii="仿宋_GB2312" w:eastAsia="仿宋_GB2312" w:hAnsi="仿宋"/>
          <w:snapToGrid w:val="0"/>
          <w:kern w:val="0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2017</w:t>
      </w:r>
      <w:r w:rsidRPr="00F87E2C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年，全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市</w:t>
      </w:r>
      <w:r w:rsidRPr="00F87E2C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新增政府债务限额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29300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</w:t>
      </w:r>
      <w:r w:rsidRPr="00F87E2C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，实际发行新增债券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29300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</w:t>
      </w:r>
      <w:r w:rsidRPr="00F87E2C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（一般债券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29300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</w:t>
      </w:r>
      <w:r w:rsidRPr="00F87E2C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，专项债券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0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</w:t>
      </w:r>
      <w:r w:rsidRPr="00F87E2C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）。截至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2017</w:t>
      </w:r>
      <w:r w:rsidRPr="00F87E2C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年底，全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市</w:t>
      </w:r>
      <w:r w:rsidRPr="00F87E2C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政府债务余额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673660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</w:t>
      </w:r>
      <w:r w:rsidRPr="00F87E2C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（一般债务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433232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</w:t>
      </w:r>
      <w:r w:rsidRPr="00F87E2C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，专项债务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240428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</w:t>
      </w:r>
      <w:r w:rsidRPr="00F87E2C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）；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市</w:t>
      </w:r>
      <w:r w:rsidRPr="00F87E2C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本级政府债务余额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673660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</w:t>
      </w:r>
      <w:r w:rsidRPr="00F87E2C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（一般债务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433232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</w:t>
      </w:r>
      <w:r w:rsidRPr="00F87E2C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，专项债务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240428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</w:t>
      </w:r>
      <w:r w:rsidRPr="00F87E2C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），债务余额严格控制在上级核定的限额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718724</w:t>
      </w: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万元</w:t>
      </w:r>
      <w:r w:rsidRPr="00F87E2C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内。</w:t>
      </w:r>
    </w:p>
    <w:p w:rsidR="007802A2" w:rsidRPr="00F87E2C" w:rsidRDefault="00F87E2C">
      <w:pPr>
        <w:spacing w:line="600" w:lineRule="exact"/>
        <w:ind w:firstLineChars="200" w:firstLine="643"/>
        <w:rPr>
          <w:rFonts w:ascii="仿宋_GB2312" w:eastAsia="仿宋_GB2312" w:hAnsi="黑体"/>
          <w:b/>
          <w:sz w:val="32"/>
          <w:szCs w:val="32"/>
        </w:rPr>
      </w:pPr>
      <w:r w:rsidRPr="00F87E2C">
        <w:rPr>
          <w:rFonts w:ascii="仿宋_GB2312" w:eastAsia="仿宋_GB2312" w:hAnsi="黑体" w:hint="eastAsia"/>
          <w:b/>
          <w:sz w:val="32"/>
          <w:szCs w:val="32"/>
        </w:rPr>
        <w:t>四、</w:t>
      </w:r>
      <w:r w:rsidRPr="00F87E2C">
        <w:rPr>
          <w:rFonts w:ascii="仿宋_GB2312" w:eastAsia="仿宋_GB2312" w:hAnsi="黑体" w:hint="eastAsia"/>
          <w:b/>
          <w:sz w:val="32"/>
          <w:szCs w:val="32"/>
        </w:rPr>
        <w:t>决算</w:t>
      </w:r>
      <w:r w:rsidRPr="00F87E2C">
        <w:rPr>
          <w:rFonts w:ascii="仿宋_GB2312" w:eastAsia="仿宋_GB2312" w:hAnsi="黑体" w:hint="eastAsia"/>
          <w:b/>
          <w:sz w:val="32"/>
          <w:szCs w:val="32"/>
        </w:rPr>
        <w:t>绩效开展情况</w:t>
      </w:r>
    </w:p>
    <w:p w:rsidR="007802A2" w:rsidRPr="00F87E2C" w:rsidRDefault="00F87E2C">
      <w:pPr>
        <w:spacing w:line="600" w:lineRule="exact"/>
        <w:ind w:firstLine="620"/>
        <w:rPr>
          <w:rFonts w:ascii="仿宋_GB2312" w:eastAsia="仿宋_GB2312" w:hAnsi="仿宋"/>
          <w:sz w:val="32"/>
          <w:szCs w:val="32"/>
        </w:rPr>
      </w:pPr>
      <w:r w:rsidRPr="00F87E2C">
        <w:rPr>
          <w:rFonts w:ascii="仿宋_GB2312" w:eastAsia="仿宋_GB2312" w:hAnsi="仿宋" w:hint="eastAsia"/>
          <w:kern w:val="0"/>
          <w:sz w:val="32"/>
          <w:szCs w:val="32"/>
        </w:rPr>
        <w:t>2017</w:t>
      </w:r>
      <w:r w:rsidRPr="00F87E2C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年</w:t>
      </w:r>
      <w:r w:rsidRPr="00F87E2C">
        <w:rPr>
          <w:rFonts w:ascii="仿宋_GB2312" w:eastAsia="仿宋_GB2312" w:hAnsi="仿宋" w:hint="eastAsia"/>
          <w:sz w:val="32"/>
          <w:szCs w:val="32"/>
        </w:rPr>
        <w:t>，永安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市经人大审定批准的项目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273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个，涉及到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97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个单位，资金总额为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78586</w:t>
      </w:r>
      <w:r w:rsidRPr="00F87E2C">
        <w:rPr>
          <w:rFonts w:ascii="仿宋_GB2312" w:eastAsia="仿宋_GB2312" w:hAnsi="仿宋" w:cs="Arial" w:hint="eastAsia"/>
          <w:kern w:val="0"/>
          <w:sz w:val="32"/>
          <w:szCs w:val="32"/>
        </w:rPr>
        <w:t>万元（扣除上级专项资金和政府性基金）</w:t>
      </w:r>
      <w:r w:rsidRPr="00F87E2C">
        <w:rPr>
          <w:rFonts w:ascii="仿宋_GB2312" w:eastAsia="仿宋_GB2312" w:hAnsi="仿宋" w:hint="eastAsia"/>
          <w:sz w:val="32"/>
          <w:szCs w:val="32"/>
        </w:rPr>
        <w:t>。财政部门开展绩效评价，完成绩效目标申报</w:t>
      </w:r>
      <w:r w:rsidRPr="00F87E2C">
        <w:rPr>
          <w:rFonts w:ascii="仿宋_GB2312" w:eastAsia="仿宋_GB2312" w:hAnsi="仿宋" w:hint="eastAsia"/>
          <w:sz w:val="32"/>
          <w:szCs w:val="32"/>
        </w:rPr>
        <w:t>76790</w:t>
      </w:r>
      <w:r w:rsidRPr="00F87E2C">
        <w:rPr>
          <w:rFonts w:ascii="仿宋_GB2312" w:eastAsia="仿宋_GB2312" w:hAnsi="仿宋" w:hint="eastAsia"/>
          <w:sz w:val="32"/>
          <w:szCs w:val="32"/>
        </w:rPr>
        <w:t>万元，完成项目绩效监控</w:t>
      </w:r>
      <w:r w:rsidRPr="00F87E2C">
        <w:rPr>
          <w:rFonts w:ascii="仿宋_GB2312" w:eastAsia="仿宋_GB2312" w:hAnsi="仿宋" w:hint="eastAsia"/>
          <w:sz w:val="32"/>
          <w:szCs w:val="32"/>
        </w:rPr>
        <w:t>76280</w:t>
      </w:r>
      <w:r w:rsidRPr="00F87E2C">
        <w:rPr>
          <w:rFonts w:ascii="仿宋_GB2312" w:eastAsia="仿宋_GB2312" w:hAnsi="仿宋" w:hint="eastAsia"/>
          <w:sz w:val="32"/>
          <w:szCs w:val="32"/>
        </w:rPr>
        <w:t>万元，完成</w:t>
      </w:r>
      <w:r w:rsidRPr="00F87E2C">
        <w:rPr>
          <w:rFonts w:ascii="仿宋_GB2312" w:eastAsia="仿宋_GB2312" w:hAnsi="仿宋" w:hint="eastAsia"/>
          <w:sz w:val="32"/>
          <w:szCs w:val="32"/>
        </w:rPr>
        <w:t>4</w:t>
      </w:r>
      <w:r w:rsidRPr="00F87E2C">
        <w:rPr>
          <w:rFonts w:ascii="仿宋_GB2312" w:eastAsia="仿宋_GB2312" w:hAnsi="仿宋" w:hint="eastAsia"/>
          <w:sz w:val="32"/>
          <w:szCs w:val="32"/>
        </w:rPr>
        <w:t>个项目资金绩效重点评价</w:t>
      </w:r>
      <w:r w:rsidRPr="00F87E2C">
        <w:rPr>
          <w:rFonts w:ascii="仿宋_GB2312" w:eastAsia="仿宋_GB2312" w:hAnsi="仿宋" w:hint="eastAsia"/>
          <w:sz w:val="32"/>
          <w:szCs w:val="32"/>
        </w:rPr>
        <w:t>14495</w:t>
      </w:r>
      <w:r w:rsidRPr="00F87E2C">
        <w:rPr>
          <w:rFonts w:ascii="仿宋_GB2312" w:eastAsia="仿宋_GB2312" w:hAnsi="仿宋" w:hint="eastAsia"/>
          <w:sz w:val="32"/>
          <w:szCs w:val="32"/>
        </w:rPr>
        <w:t>万元。</w:t>
      </w:r>
    </w:p>
    <w:p w:rsidR="007802A2" w:rsidRPr="00F87E2C" w:rsidRDefault="00F87E2C">
      <w:pPr>
        <w:spacing w:line="600" w:lineRule="exact"/>
        <w:ind w:firstLine="620"/>
        <w:rPr>
          <w:rFonts w:ascii="仿宋_GB2312" w:eastAsia="仿宋_GB2312" w:hAnsi="仿宋"/>
          <w:b/>
          <w:sz w:val="32"/>
          <w:szCs w:val="32"/>
        </w:rPr>
      </w:pPr>
      <w:r w:rsidRPr="00F87E2C">
        <w:rPr>
          <w:rFonts w:ascii="仿宋_GB2312" w:eastAsia="仿宋_GB2312" w:hAnsi="仿宋" w:hint="eastAsia"/>
          <w:b/>
          <w:sz w:val="32"/>
          <w:szCs w:val="32"/>
        </w:rPr>
        <w:t>五、“三公”经费</w:t>
      </w:r>
      <w:r w:rsidRPr="00F87E2C">
        <w:rPr>
          <w:rFonts w:ascii="仿宋_GB2312" w:eastAsia="仿宋_GB2312" w:hAnsi="仿宋" w:hint="eastAsia"/>
          <w:b/>
          <w:sz w:val="32"/>
          <w:szCs w:val="32"/>
        </w:rPr>
        <w:t>决算</w:t>
      </w:r>
      <w:r w:rsidRPr="00F87E2C">
        <w:rPr>
          <w:rFonts w:ascii="仿宋_GB2312" w:eastAsia="仿宋_GB2312" w:hAnsi="仿宋" w:hint="eastAsia"/>
          <w:b/>
          <w:sz w:val="32"/>
          <w:szCs w:val="32"/>
        </w:rPr>
        <w:t>情况</w:t>
      </w:r>
    </w:p>
    <w:p w:rsidR="00F87E2C" w:rsidRPr="00F87E2C" w:rsidRDefault="00F87E2C" w:rsidP="00F87E2C">
      <w:pPr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87E2C">
        <w:rPr>
          <w:rFonts w:ascii="仿宋_GB2312" w:eastAsia="仿宋_GB2312" w:hAnsi="仿宋" w:hint="eastAsia"/>
          <w:sz w:val="32"/>
          <w:szCs w:val="32"/>
        </w:rPr>
        <w:t>经汇总，2017年市本级“三公”经费公共财政拨款支出1135.5万元，比上年减少支出494.58万元，下降30.34%。具体情况如下：</w:t>
      </w:r>
    </w:p>
    <w:p w:rsidR="00F87E2C" w:rsidRPr="00F87E2C" w:rsidRDefault="00F87E2C" w:rsidP="00F87E2C">
      <w:pPr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87E2C">
        <w:rPr>
          <w:rFonts w:ascii="仿宋_GB2312" w:eastAsia="仿宋_GB2312" w:hAnsi="仿宋" w:hint="eastAsia"/>
          <w:sz w:val="32"/>
          <w:szCs w:val="32"/>
        </w:rPr>
        <w:t>（一）公务用车购置及运行费791.3万元。其中：公务用车购置费0万元，公务用车购置0辆；公务用车运行费791.3万元，主要用于公务用车燃油、维修、保险等方面支出，年末公务用车保有量372辆。与2016年相比，公务用车购置费和运行费分别减少18万元和418.47万元，分别下降100%和34.6%，主要是: 2017年我市进行公务用车改革，部分单位保留部分用车，严格压缩公务用车购置和运行经费支出，加强党政机关一般公务用车审批，认真落实公车运行费用定额标准，加大对公车“定点保险、定点维修、定点加油”的监督检查力度，有效控制公车购置和运行费用。</w:t>
      </w:r>
    </w:p>
    <w:p w:rsidR="00F87E2C" w:rsidRPr="00F87E2C" w:rsidRDefault="00F87E2C" w:rsidP="00F87E2C">
      <w:pPr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87E2C">
        <w:rPr>
          <w:rFonts w:ascii="仿宋_GB2312" w:eastAsia="仿宋_GB2312" w:hAnsi="仿宋" w:hint="eastAsia"/>
          <w:sz w:val="32"/>
          <w:szCs w:val="32"/>
        </w:rPr>
        <w:t>（二）公务接待费331.4万元，国内公务接待3420批次，24836人次。与2016年相比, 公务接待费支出压减51.6万元，下降13.47%，主要是规范公务接待工作，严格执行中央关于党政机关国内公务接待的管理规定，实行接待预算管理，健全完善公务接待经费管理办法。</w:t>
      </w:r>
    </w:p>
    <w:p w:rsidR="007802A2" w:rsidRPr="00F87E2C" w:rsidRDefault="00F87E2C" w:rsidP="00F87E2C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F87E2C">
        <w:rPr>
          <w:rFonts w:ascii="仿宋_GB2312" w:eastAsia="仿宋_GB2312" w:hAnsi="仿宋" w:hint="eastAsia"/>
          <w:sz w:val="32"/>
          <w:szCs w:val="32"/>
        </w:rPr>
        <w:t>（三）因公出国（境）费12.8万元。全年市级部门组织出国团组3个，因公出国（境）累计7人次。与2016年相比, 因公出国（境）经费支出减支5.9万元，下降31.55%。主要是统战部等部门单位出国经费。</w:t>
      </w:r>
    </w:p>
    <w:sectPr w:rsidR="007802A2" w:rsidRPr="00F87E2C" w:rsidSect="007802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396" w:rsidRDefault="00181396" w:rsidP="00181396">
      <w:r>
        <w:separator/>
      </w:r>
    </w:p>
  </w:endnote>
  <w:endnote w:type="continuationSeparator" w:id="1">
    <w:p w:rsidR="00181396" w:rsidRDefault="00181396" w:rsidP="00181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396" w:rsidRDefault="00181396" w:rsidP="00181396">
      <w:r>
        <w:separator/>
      </w:r>
    </w:p>
  </w:footnote>
  <w:footnote w:type="continuationSeparator" w:id="1">
    <w:p w:rsidR="00181396" w:rsidRDefault="00181396" w:rsidP="001813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34A6"/>
    <w:rsid w:val="00030752"/>
    <w:rsid w:val="00057A3C"/>
    <w:rsid w:val="000A242D"/>
    <w:rsid w:val="000E3540"/>
    <w:rsid w:val="00181396"/>
    <w:rsid w:val="001C7E0E"/>
    <w:rsid w:val="00216CA0"/>
    <w:rsid w:val="0027783D"/>
    <w:rsid w:val="00282969"/>
    <w:rsid w:val="00313891"/>
    <w:rsid w:val="003D4D4E"/>
    <w:rsid w:val="00416BBA"/>
    <w:rsid w:val="0049693E"/>
    <w:rsid w:val="004E5BF4"/>
    <w:rsid w:val="00500BF1"/>
    <w:rsid w:val="00554E71"/>
    <w:rsid w:val="005775D9"/>
    <w:rsid w:val="00580AD9"/>
    <w:rsid w:val="005970D7"/>
    <w:rsid w:val="005D12B2"/>
    <w:rsid w:val="00651375"/>
    <w:rsid w:val="00655AEB"/>
    <w:rsid w:val="00663B84"/>
    <w:rsid w:val="00681E36"/>
    <w:rsid w:val="00733FA7"/>
    <w:rsid w:val="00771846"/>
    <w:rsid w:val="007802A2"/>
    <w:rsid w:val="00804406"/>
    <w:rsid w:val="008804F4"/>
    <w:rsid w:val="0097609C"/>
    <w:rsid w:val="009D34A6"/>
    <w:rsid w:val="00A75C31"/>
    <w:rsid w:val="00AA4D1D"/>
    <w:rsid w:val="00AF642F"/>
    <w:rsid w:val="00B03E7C"/>
    <w:rsid w:val="00BF3C18"/>
    <w:rsid w:val="00C47A87"/>
    <w:rsid w:val="00C77B31"/>
    <w:rsid w:val="00CC7DF0"/>
    <w:rsid w:val="00D73A9B"/>
    <w:rsid w:val="00D874CE"/>
    <w:rsid w:val="00D905AB"/>
    <w:rsid w:val="00DA46E0"/>
    <w:rsid w:val="00DB1225"/>
    <w:rsid w:val="00E075EC"/>
    <w:rsid w:val="00E469B6"/>
    <w:rsid w:val="00E50611"/>
    <w:rsid w:val="00EA7613"/>
    <w:rsid w:val="00EE575F"/>
    <w:rsid w:val="00F81725"/>
    <w:rsid w:val="00F87E2C"/>
    <w:rsid w:val="00FC6FDA"/>
    <w:rsid w:val="03343521"/>
    <w:rsid w:val="066E6B7C"/>
    <w:rsid w:val="06D7332F"/>
    <w:rsid w:val="084D6DFB"/>
    <w:rsid w:val="08B60375"/>
    <w:rsid w:val="093E5163"/>
    <w:rsid w:val="0CAA4D0E"/>
    <w:rsid w:val="11CD4BC3"/>
    <w:rsid w:val="18E42E59"/>
    <w:rsid w:val="230835F5"/>
    <w:rsid w:val="26BD1716"/>
    <w:rsid w:val="2765371A"/>
    <w:rsid w:val="28237F66"/>
    <w:rsid w:val="31E429D1"/>
    <w:rsid w:val="349A0606"/>
    <w:rsid w:val="3AF2523D"/>
    <w:rsid w:val="3BDE1F84"/>
    <w:rsid w:val="3D9A6F91"/>
    <w:rsid w:val="439C050C"/>
    <w:rsid w:val="45A32FD5"/>
    <w:rsid w:val="4C06021D"/>
    <w:rsid w:val="500F1C65"/>
    <w:rsid w:val="503243E6"/>
    <w:rsid w:val="50DE7952"/>
    <w:rsid w:val="52091996"/>
    <w:rsid w:val="54E448E4"/>
    <w:rsid w:val="57317827"/>
    <w:rsid w:val="5CEB5695"/>
    <w:rsid w:val="6164392E"/>
    <w:rsid w:val="63606C0A"/>
    <w:rsid w:val="64282F39"/>
    <w:rsid w:val="66680481"/>
    <w:rsid w:val="66AE7263"/>
    <w:rsid w:val="68A250A1"/>
    <w:rsid w:val="69746A46"/>
    <w:rsid w:val="6CB07DD0"/>
    <w:rsid w:val="6DB92E03"/>
    <w:rsid w:val="77BB0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A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80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80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7802A2"/>
    <w:rPr>
      <w:b/>
      <w:bCs/>
    </w:rPr>
  </w:style>
  <w:style w:type="character" w:customStyle="1" w:styleId="Char0">
    <w:name w:val="页眉 Char"/>
    <w:basedOn w:val="a0"/>
    <w:link w:val="a4"/>
    <w:uiPriority w:val="99"/>
    <w:qFormat/>
    <w:rsid w:val="007802A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802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1063</Words>
  <Characters>6060</Characters>
  <Application>Microsoft Office Word</Application>
  <DocSecurity>0</DocSecurity>
  <Lines>50</Lines>
  <Paragraphs>14</Paragraphs>
  <ScaleCrop>false</ScaleCrop>
  <Company>china</Company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何吾志</dc:creator>
  <cp:lastModifiedBy>钟恢镇</cp:lastModifiedBy>
  <cp:revision>61</cp:revision>
  <cp:lastPrinted>2018-04-23T02:02:00Z</cp:lastPrinted>
  <dcterms:created xsi:type="dcterms:W3CDTF">2018-01-02T08:12:00Z</dcterms:created>
  <dcterms:modified xsi:type="dcterms:W3CDTF">2018-10-16T03:38:00Z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