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永安市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年全市新增政府债务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年底，全市政府债务余额预计执行数</w:t>
      </w:r>
      <w:r>
        <w:rPr>
          <w:rFonts w:hint="eastAsia" w:ascii="仿宋_GB2312" w:hAnsi="仿宋_GB2312" w:eastAsia="仿宋_GB2312" w:cs="仿宋_GB2312"/>
          <w:sz w:val="32"/>
          <w:szCs w:val="32"/>
        </w:rPr>
        <w:t>690637万元</w:t>
      </w:r>
      <w:r>
        <w:rPr>
          <w:rFonts w:hint="eastAsia" w:ascii="仿宋" w:hAnsi="仿宋" w:eastAsia="仿宋" w:cs="仿宋"/>
          <w:spacing w:val="-6"/>
        </w:rPr>
        <w:t>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739024万元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-6"/>
        </w:rPr>
        <w:t xml:space="preserve">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ind w:firstLine="616" w:firstLineChars="200"/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spacing w:val="-6"/>
          <w:kern w:val="0"/>
          <w:sz w:val="32"/>
          <w:szCs w:val="24"/>
          <w:lang w:val="en-US" w:eastAsia="zh-CN" w:bidi="ar-SA"/>
        </w:rPr>
        <w:t>2019年全市地方政府债券还本付息24685万元；其中：一般债券利息15305万元、专项债券利息15860万元。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val="en-US" w:eastAsia="zh-CN"/>
        </w:rPr>
        <w:t>.未安排债券项目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1F396F2B"/>
    <w:rsid w:val="20D64B90"/>
    <w:rsid w:val="23437E54"/>
    <w:rsid w:val="39CD56E9"/>
    <w:rsid w:val="3FFE5535"/>
    <w:rsid w:val="7E3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0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cholin巧玲</cp:lastModifiedBy>
  <cp:lastPrinted>2021-05-31T10:34:00Z</cp:lastPrinted>
  <dcterms:modified xsi:type="dcterms:W3CDTF">2021-06-08T07:27:00Z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C2342E5E9C6F431D92665F8164ECD8CC</vt:lpwstr>
  </property>
</Properties>
</file>