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永安市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（预算）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年全市新增政府债务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年底，全市政府债务余额预计执行数</w:t>
      </w:r>
      <w:r>
        <w:rPr>
          <w:rFonts w:hint="eastAsia" w:ascii="仿宋_GB2312" w:hAnsi="仿宋_GB2312" w:eastAsia="仿宋_GB2312" w:cs="仿宋_GB2312"/>
          <w:sz w:val="32"/>
          <w:szCs w:val="32"/>
        </w:rPr>
        <w:t>690637万元</w:t>
      </w:r>
      <w:r>
        <w:rPr>
          <w:rFonts w:hint="eastAsia" w:ascii="仿宋" w:hAnsi="仿宋" w:eastAsia="仿宋" w:cs="仿宋"/>
          <w:spacing w:val="-6"/>
        </w:rPr>
        <w:t>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739024万元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ind w:firstLine="616" w:firstLineChars="200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2019年全市地方政府债券还本付息预计执行数24685万元；其中：一般债券利息15305万元，纳入一般公共预算；专项债券利息15860万元，纳入政府基金预算。</w:t>
      </w:r>
      <w:bookmarkStart w:id="0" w:name="_GoBack"/>
      <w:bookmarkEnd w:id="0"/>
    </w:p>
    <w:p>
      <w:pPr>
        <w:ind w:firstLine="616" w:firstLineChars="200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2020年全市地方政府债券还本付息预算数87567万元；其中：一般债券本金43933万元，一般债券利息15800万元，纳入一般公共预算；专项债券本金17486万元，专项债券利息10348万元，纳入政府基金预算。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年省财政下达全市新增债务限额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91263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</w:t>
      </w:r>
      <w:r>
        <w:rPr>
          <w:rFonts w:hint="eastAsia" w:ascii="仿宋" w:hAnsi="仿宋" w:eastAsia="仿宋" w:cs="仿宋"/>
          <w:spacing w:val="-6"/>
          <w:lang w:eastAsia="zh-CN"/>
        </w:rPr>
        <w:t>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8463万元，</w:t>
      </w:r>
      <w:r>
        <w:rPr>
          <w:rFonts w:hint="eastAsia" w:ascii="仿宋" w:hAnsi="仿宋" w:eastAsia="仿宋" w:cs="仿宋"/>
          <w:spacing w:val="-6"/>
          <w:lang w:eastAsia="zh-CN"/>
        </w:rPr>
        <w:t>安排用于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永安市城市排水防涝基础设施建设（一期）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万元，永安市城区桥梁建设改造工程940万元，关于永安市一中附属学校（原永安市文龙学校）教学楼建设项目860万元，永安市第一中学图书信息中心楼建设项目100万元，永安市第一中学图书信息中心楼建设项目500万元，永安市洪田经黄龙至忠洛公路建设项目1000万元，永安市永浆至上坪公路建设项目2208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世行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中国（福建）医疗卫生改革促进项目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专项债券82800万元，主要用于兴泉铁路资本金29500万元，三明市永安总医院建设项目15000万元，闽中公铁联运物流基地铁路港建设项目10000万元，永安市学前教育建设5000万元，永安市城乡养老服务中心建设项目5000万元，永安市城市南部污水处理厂5000万元，永安市生活垃圾无害化处理工程建设项目5000万元，永安市城区背街小巷雨污分流改造工程3000万元，汽车零部件标准化厂房三期及配套设施项目3000万元，永安市石墨和石墨烯产业园水东片区多层标准化厂房项目1800万元，永安市西区水厂项目500万元。</w:t>
      </w:r>
    </w:p>
    <w:p>
      <w:pPr>
        <w:pStyle w:val="7"/>
        <w:spacing w:line="580" w:lineRule="exact"/>
        <w:ind w:firstLine="616" w:firstLineChars="200"/>
        <w:rPr>
          <w:rFonts w:hint="eastAsia" w:ascii="黑体" w:hAnsi="黑体" w:eastAsia="黑体" w:cs="仿宋"/>
          <w:spacing w:val="-6"/>
          <w:lang w:eastAsia="zh-CN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073341E9"/>
    <w:rsid w:val="0C7F5B00"/>
    <w:rsid w:val="1A3C4BF9"/>
    <w:rsid w:val="1F396F2B"/>
    <w:rsid w:val="20D64B90"/>
    <w:rsid w:val="23437E54"/>
    <w:rsid w:val="24377A74"/>
    <w:rsid w:val="24B237EA"/>
    <w:rsid w:val="33B91A8E"/>
    <w:rsid w:val="39CD56E9"/>
    <w:rsid w:val="3D2D5606"/>
    <w:rsid w:val="3FFE5535"/>
    <w:rsid w:val="48FF037E"/>
    <w:rsid w:val="5DE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1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cholin巧玲</cp:lastModifiedBy>
  <cp:lastPrinted>2021-05-31T10:34:00Z</cp:lastPrinted>
  <dcterms:modified xsi:type="dcterms:W3CDTF">2021-06-08T07:25:29Z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C2342E5E9C6F431D92665F8164ECD8CC</vt:lpwstr>
  </property>
</Properties>
</file>