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永安市燕城供销集团有限公司</w:t>
      </w:r>
      <w:r>
        <w:rPr>
          <w:rFonts w:hint="eastAsia"/>
          <w:b w:val="0"/>
          <w:bCs w:val="0"/>
          <w:sz w:val="28"/>
          <w:szCs w:val="28"/>
          <w:lang w:val="en-US" w:eastAsia="zh-CN"/>
        </w:rPr>
        <w:t>燕江中路135号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w:t>
      </w:r>
      <w:r>
        <w:rPr>
          <w:rFonts w:hint="eastAsia"/>
          <w:b w:val="0"/>
          <w:bCs w:val="0"/>
          <w:sz w:val="28"/>
          <w:szCs w:val="28"/>
          <w:lang w:val="en-US" w:eastAsia="zh-CN"/>
        </w:rPr>
        <w:t>燕江中路135号</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永安市燕城供销集团有限公司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b w:val="0"/>
          <w:bCs w:val="0"/>
          <w:sz w:val="28"/>
          <w:szCs w:val="28"/>
          <w:u w:val="single"/>
          <w:lang w:val="en-US" w:eastAsia="zh-CN"/>
        </w:rPr>
        <w:t>燕江中路135号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400㎡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店铺，</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eastAsia="宋体" w:cs="宋体"/>
          <w:b w:val="0"/>
          <w:bCs w:val="0"/>
          <w:color w:val="auto"/>
          <w:kern w:val="28"/>
          <w:sz w:val="28"/>
          <w:szCs w:val="28"/>
          <w:u w:val="none"/>
          <w:lang w:val="en-US" w:eastAsia="zh-CN" w:bidi="ar-SA"/>
        </w:rPr>
        <w:t>7620.00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highlight w:val="none"/>
          <w:lang w:val="en-US" w:eastAsia="zh-CN"/>
        </w:rPr>
        <w:t>三年</w:t>
      </w:r>
      <w:r>
        <w:rPr>
          <w:rFonts w:hint="eastAsia" w:ascii="宋体" w:hAnsi="宋体" w:eastAsia="宋体" w:cs="宋体"/>
          <w:b w:val="0"/>
          <w:bCs w:val="0"/>
          <w:color w:val="auto"/>
          <w:sz w:val="28"/>
          <w:szCs w:val="28"/>
          <w:highlight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时30分（北京时间）；邓美华   13559099122。</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永安市鑫科时代广场A1幢3楼1-309室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22860</w:t>
      </w:r>
      <w:bookmarkStart w:id="0" w:name="_GoBack"/>
      <w:bookmarkEnd w:id="0"/>
      <w:r>
        <w:rPr>
          <w:rFonts w:hint="eastAsia" w:ascii="宋体" w:hAnsi="宋体" w:cs="宋体"/>
          <w:b w:val="0"/>
          <w:bCs w:val="0"/>
          <w:color w:val="auto"/>
          <w:sz w:val="28"/>
          <w:szCs w:val="28"/>
          <w:highlight w:val="none"/>
          <w:u w:val="single"/>
          <w:lang w:val="en-US" w:eastAsia="zh-CN"/>
        </w:rPr>
        <w:t>.00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永安市燕城供销集团有限公司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w:t>
            </w:r>
            <w:r>
              <w:rPr>
                <w:rFonts w:hint="eastAsia" w:ascii="宋体" w:hAnsi="宋体" w:eastAsia="宋体" w:cs="宋体"/>
                <w:b w:val="0"/>
                <w:bCs w:val="0"/>
                <w:color w:val="auto"/>
                <w:sz w:val="28"/>
                <w:szCs w:val="28"/>
                <w:highlight w:val="none"/>
                <w:lang w:val="en-US" w:eastAsia="zh-CN"/>
              </w:rPr>
              <w:t>中国建设银行股份有限公司永安支行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w:t>
            </w:r>
            <w:r>
              <w:rPr>
                <w:rFonts w:hint="eastAsia" w:ascii="宋体" w:hAnsi="宋体" w:eastAsia="宋体" w:cs="宋体"/>
                <w:b w:val="0"/>
                <w:bCs w:val="0"/>
                <w:color w:val="auto"/>
                <w:sz w:val="28"/>
                <w:szCs w:val="28"/>
                <w:highlight w:val="none"/>
                <w:lang w:val="en-US" w:eastAsia="zh-CN"/>
              </w:rPr>
              <w:t>3500 1646 0070 5250 2065</w:t>
            </w:r>
          </w:p>
        </w:tc>
      </w:tr>
    </w:tbl>
    <w:p w14:paraId="3A5431B8">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6"/>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0094D14A">
      <w:pPr>
        <w:pStyle w:val="6"/>
        <w:rPr>
          <w:rFonts w:hint="eastAsia" w:ascii="黑体" w:hAnsi="黑体" w:eastAsia="黑体" w:cs="黑体"/>
          <w:color w:val="auto"/>
          <w:sz w:val="28"/>
          <w:szCs w:val="28"/>
          <w:lang w:val="en-US" w:eastAsia="zh-CN"/>
        </w:rPr>
      </w:pPr>
    </w:p>
    <w:p w14:paraId="72FF38F3">
      <w:pPr>
        <w:pStyle w:val="6"/>
        <w:rPr>
          <w:rFonts w:hint="eastAsia" w:ascii="黑体" w:hAnsi="黑体" w:eastAsia="黑体" w:cs="黑体"/>
          <w:color w:val="auto"/>
          <w:sz w:val="28"/>
          <w:szCs w:val="28"/>
          <w:lang w:val="en-US" w:eastAsia="zh-CN"/>
        </w:rPr>
      </w:pPr>
      <w:r>
        <w:rPr>
          <w:rFonts w:hint="default"/>
          <w:lang w:val="en-US" w:eastAsia="zh-CN"/>
        </w:rPr>
        <w:drawing>
          <wp:inline distT="0" distB="0" distL="114300" distR="114300">
            <wp:extent cx="5266690" cy="3919855"/>
            <wp:effectExtent l="0" t="0" r="10160" b="4445"/>
            <wp:docPr id="5" name="图片 5" descr="8192738df9a6c4ac6fa6f7f6265b4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192738df9a6c4ac6fa6f7f6265b4ed8"/>
                    <pic:cNvPicPr>
                      <a:picLocks noChangeAspect="1"/>
                    </pic:cNvPicPr>
                  </pic:nvPicPr>
                  <pic:blipFill>
                    <a:blip r:embed="rId4"/>
                    <a:stretch>
                      <a:fillRect/>
                    </a:stretch>
                  </pic:blipFill>
                  <pic:spPr>
                    <a:xfrm>
                      <a:off x="0" y="0"/>
                      <a:ext cx="5266690" cy="3919855"/>
                    </a:xfrm>
                    <a:prstGeom prst="rect">
                      <a:avLst/>
                    </a:prstGeom>
                  </pic:spPr>
                </pic:pic>
              </a:graphicData>
            </a:graphic>
          </wp:inline>
        </w:drawing>
      </w:r>
    </w:p>
    <w:p w14:paraId="1221FBEC">
      <w:pPr>
        <w:pStyle w:val="6"/>
        <w:rPr>
          <w:rFonts w:hint="eastAsia" w:ascii="宋体" w:hAnsi="宋体" w:eastAsia="宋体" w:cs="宋体"/>
          <w:b w:val="0"/>
          <w:bCs w:val="0"/>
          <w:color w:val="auto"/>
          <w:kern w:val="2"/>
          <w:sz w:val="28"/>
          <w:szCs w:val="28"/>
          <w:highlight w:val="none"/>
          <w:lang w:val="en-US" w:eastAsia="zh-CN" w:bidi="ar-SA"/>
        </w:rPr>
      </w:pPr>
    </w:p>
    <w:p w14:paraId="239DFA99">
      <w:pPr>
        <w:pStyle w:val="6"/>
        <w:rPr>
          <w:rFonts w:hint="eastAsia" w:ascii="宋体" w:hAnsi="宋体" w:eastAsia="宋体" w:cs="宋体"/>
          <w:b w:val="0"/>
          <w:bCs w:val="0"/>
          <w:color w:val="auto"/>
          <w:kern w:val="2"/>
          <w:sz w:val="28"/>
          <w:szCs w:val="28"/>
          <w:highlight w:val="none"/>
          <w:lang w:val="en-US" w:eastAsia="zh-CN" w:bidi="ar-SA"/>
        </w:rPr>
      </w:pPr>
    </w:p>
    <w:p w14:paraId="7D6AB583">
      <w:pPr>
        <w:pStyle w:val="6"/>
        <w:rPr>
          <w:rFonts w:hint="eastAsia" w:ascii="宋体" w:hAnsi="宋体" w:eastAsia="宋体" w:cs="宋体"/>
          <w:b w:val="0"/>
          <w:bCs w:val="0"/>
          <w:color w:val="auto"/>
          <w:kern w:val="2"/>
          <w:sz w:val="28"/>
          <w:szCs w:val="28"/>
          <w:highlight w:val="none"/>
          <w:lang w:val="en-US" w:eastAsia="zh-CN" w:bidi="ar-SA"/>
        </w:rPr>
      </w:pPr>
    </w:p>
    <w:p w14:paraId="7BEDAB1A">
      <w:pPr>
        <w:pStyle w:val="6"/>
        <w:rPr>
          <w:rFonts w:hint="eastAsia" w:ascii="宋体" w:hAnsi="宋体" w:eastAsia="宋体" w:cs="宋体"/>
          <w:b w:val="0"/>
          <w:bCs w:val="0"/>
          <w:color w:val="auto"/>
          <w:kern w:val="2"/>
          <w:sz w:val="28"/>
          <w:szCs w:val="28"/>
          <w:highlight w:val="none"/>
          <w:lang w:val="en-US" w:eastAsia="zh-CN" w:bidi="ar-SA"/>
        </w:rPr>
      </w:pPr>
    </w:p>
    <w:p w14:paraId="65798B75">
      <w:pPr>
        <w:pStyle w:val="6"/>
        <w:rPr>
          <w:rFonts w:hint="eastAsia" w:ascii="宋体" w:hAnsi="宋体" w:eastAsia="宋体" w:cs="宋体"/>
          <w:b w:val="0"/>
          <w:bCs w:val="0"/>
          <w:color w:val="auto"/>
          <w:kern w:val="2"/>
          <w:sz w:val="28"/>
          <w:szCs w:val="28"/>
          <w:highlight w:val="none"/>
          <w:lang w:val="en-US" w:eastAsia="zh-CN" w:bidi="ar-SA"/>
        </w:rPr>
      </w:pPr>
    </w:p>
    <w:p w14:paraId="162BA385">
      <w:pPr>
        <w:pStyle w:val="6"/>
        <w:rPr>
          <w:rFonts w:hint="eastAsia" w:ascii="宋体" w:hAnsi="宋体" w:eastAsia="宋体" w:cs="宋体"/>
          <w:b w:val="0"/>
          <w:bCs w:val="0"/>
          <w:color w:val="auto"/>
          <w:kern w:val="2"/>
          <w:sz w:val="28"/>
          <w:szCs w:val="28"/>
          <w:highlight w:val="none"/>
          <w:lang w:val="en-US" w:eastAsia="zh-CN" w:bidi="ar-SA"/>
        </w:rPr>
      </w:pPr>
    </w:p>
    <w:p w14:paraId="2C0E7B5D">
      <w:pPr>
        <w:pStyle w:val="6"/>
        <w:rPr>
          <w:rFonts w:hint="eastAsia" w:ascii="宋体" w:hAnsi="宋体" w:eastAsia="宋体" w:cs="宋体"/>
          <w:b w:val="0"/>
          <w:bCs w:val="0"/>
          <w:color w:val="auto"/>
          <w:kern w:val="2"/>
          <w:sz w:val="28"/>
          <w:szCs w:val="28"/>
          <w:highlight w:val="none"/>
          <w:lang w:val="en-US" w:eastAsia="zh-CN" w:bidi="ar-SA"/>
        </w:rPr>
      </w:pPr>
    </w:p>
    <w:p w14:paraId="00D9569D">
      <w:pPr>
        <w:pStyle w:val="6"/>
        <w:rPr>
          <w:rFonts w:hint="eastAsia" w:ascii="宋体" w:hAnsi="宋体" w:eastAsia="宋体" w:cs="宋体"/>
          <w:b w:val="0"/>
          <w:bCs w:val="0"/>
          <w:color w:val="auto"/>
          <w:kern w:val="2"/>
          <w:sz w:val="28"/>
          <w:szCs w:val="28"/>
          <w:highlight w:val="none"/>
          <w:lang w:val="en-US" w:eastAsia="zh-CN" w:bidi="ar-SA"/>
        </w:rPr>
      </w:pPr>
    </w:p>
    <w:p w14:paraId="34FA4CB1">
      <w:pPr>
        <w:pStyle w:val="6"/>
        <w:rPr>
          <w:rFonts w:hint="eastAsia" w:ascii="宋体" w:hAnsi="宋体" w:eastAsia="宋体" w:cs="宋体"/>
          <w:b w:val="0"/>
          <w:bCs w:val="0"/>
          <w:color w:val="auto"/>
          <w:kern w:val="2"/>
          <w:sz w:val="28"/>
          <w:szCs w:val="28"/>
          <w:highlight w:val="none"/>
          <w:lang w:val="en-US" w:eastAsia="zh-CN" w:bidi="ar-SA"/>
        </w:rPr>
      </w:pPr>
    </w:p>
    <w:p w14:paraId="76A46637">
      <w:pPr>
        <w:pStyle w:val="6"/>
        <w:rPr>
          <w:rFonts w:hint="eastAsia" w:ascii="宋体" w:hAnsi="宋体" w:eastAsia="宋体" w:cs="宋体"/>
          <w:b w:val="0"/>
          <w:bCs w:val="0"/>
          <w:color w:val="auto"/>
          <w:kern w:val="2"/>
          <w:sz w:val="28"/>
          <w:szCs w:val="28"/>
          <w:highlight w:val="none"/>
          <w:lang w:val="en-US" w:eastAsia="zh-CN" w:bidi="ar-SA"/>
        </w:rPr>
      </w:pPr>
    </w:p>
    <w:p w14:paraId="3DB1FD64">
      <w:pPr>
        <w:pStyle w:val="6"/>
        <w:rPr>
          <w:rFonts w:hint="eastAsia" w:ascii="宋体" w:hAnsi="宋体" w:eastAsia="宋体" w:cs="宋体"/>
          <w:b w:val="0"/>
          <w:bCs w:val="0"/>
          <w:color w:val="auto"/>
          <w:kern w:val="2"/>
          <w:sz w:val="28"/>
          <w:szCs w:val="28"/>
          <w:highlight w:val="none"/>
          <w:lang w:val="en-US" w:eastAsia="zh-CN" w:bidi="ar-SA"/>
        </w:rPr>
      </w:pPr>
    </w:p>
    <w:p w14:paraId="49D9F8C4">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3CD1B791">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DDAF95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b/>
          <w:bCs/>
          <w:sz w:val="28"/>
          <w:szCs w:val="28"/>
          <w:lang w:val="en-US" w:eastAsia="zh-CN"/>
        </w:rPr>
        <w:t>燕江中路135号</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9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788"/>
        <w:gridCol w:w="1367"/>
        <w:gridCol w:w="3345"/>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788" w:type="dxa"/>
          </w:tcPr>
          <w:p w14:paraId="2D5C3E7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367" w:type="dxa"/>
          </w:tcPr>
          <w:p w14:paraId="44C985B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345" w:type="dxa"/>
          </w:tcPr>
          <w:p w14:paraId="7899D14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500" w:type="dxa"/>
            <w:gridSpan w:val="3"/>
          </w:tcPr>
          <w:p w14:paraId="7BE3674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500" w:type="dxa"/>
            <w:gridSpan w:val="3"/>
          </w:tcPr>
          <w:p w14:paraId="46440C3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500" w:type="dxa"/>
            <w:gridSpan w:val="3"/>
          </w:tcPr>
          <w:p w14:paraId="18C88B6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500" w:type="dxa"/>
            <w:gridSpan w:val="3"/>
          </w:tcPr>
          <w:p w14:paraId="5E73AA3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元（大写）：</w:t>
            </w:r>
          </w:p>
        </w:tc>
      </w:tr>
    </w:tbl>
    <w:p w14:paraId="01F1E13C">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b/>
          <w:bCs/>
          <w:sz w:val="28"/>
          <w:szCs w:val="28"/>
          <w:lang w:val="en-US" w:eastAsia="zh-CN"/>
        </w:rPr>
        <w:t>燕江中路135号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6"/>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b/>
          <w:bCs/>
          <w:sz w:val="28"/>
          <w:szCs w:val="28"/>
          <w:lang w:val="en-US" w:eastAsia="zh-CN"/>
        </w:rPr>
        <w:t>燕江中路135号</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7"/>
        <w:gridCol w:w="1615"/>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14:paraId="25BC4E6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615" w:type="dxa"/>
          </w:tcPr>
          <w:p w14:paraId="5905072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14:paraId="53EB780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685" w:type="dxa"/>
            <w:gridSpan w:val="3"/>
          </w:tcPr>
          <w:p w14:paraId="16FBB2A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14:paraId="2F6B5316">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685" w:type="dxa"/>
            <w:gridSpan w:val="3"/>
          </w:tcPr>
          <w:p w14:paraId="3334E2D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14:paraId="66FF020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685" w:type="dxa"/>
            <w:gridSpan w:val="3"/>
          </w:tcPr>
          <w:p w14:paraId="3BCD2AC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7" w:type="dxa"/>
          </w:tcPr>
          <w:p w14:paraId="58CFC10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685" w:type="dxa"/>
            <w:gridSpan w:val="3"/>
          </w:tcPr>
          <w:p w14:paraId="20B3BD4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b/>
          <w:bCs/>
          <w:sz w:val="28"/>
          <w:szCs w:val="28"/>
          <w:lang w:val="en-US" w:eastAsia="zh-CN"/>
        </w:rPr>
        <w:t>燕江中路135号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b/>
          <w:bCs/>
          <w:sz w:val="28"/>
          <w:szCs w:val="28"/>
          <w:lang w:val="en-US" w:eastAsia="zh-CN"/>
        </w:rPr>
        <w:t>燕江中路135号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2"/>
        <w:widowControl/>
        <w:spacing w:before="75" w:beforeAutospacing="0" w:after="75" w:afterAutospacing="0"/>
        <w:rPr>
          <w:rFonts w:hint="eastAsia" w:ascii="宋体" w:hAnsi="宋体" w:eastAsia="宋体" w:cs="宋体"/>
          <w:b w:val="0"/>
          <w:bCs w:val="0"/>
          <w:color w:val="auto"/>
          <w:highlight w:val="none"/>
        </w:rPr>
      </w:pPr>
    </w:p>
    <w:p w14:paraId="2419ECAB">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6"/>
        <w:rPr>
          <w:rFonts w:hint="eastAsia" w:ascii="宋体" w:hAnsi="宋体" w:eastAsia="宋体" w:cs="宋体"/>
          <w:b w:val="0"/>
          <w:bCs w:val="0"/>
          <w:color w:val="auto"/>
          <w:kern w:val="2"/>
          <w:sz w:val="32"/>
          <w:szCs w:val="32"/>
          <w:highlight w:val="none"/>
          <w:lang w:val="en-US" w:eastAsia="zh-CN" w:bidi="ar"/>
        </w:rPr>
      </w:pPr>
    </w:p>
    <w:tbl>
      <w:tblPr>
        <w:tblStyle w:val="3"/>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r>
              <w:rPr>
                <w:rFonts w:hint="eastAsia" w:ascii="宋体" w:hAnsi="宋体" w:cs="宋体"/>
                <w:b w:val="0"/>
                <w:bCs w:val="0"/>
                <w:color w:val="auto"/>
                <w:sz w:val="28"/>
                <w:szCs w:val="21"/>
                <w:highlight w:val="none"/>
                <w:lang w:eastAsia="zh-CN" w:bidi="ar"/>
              </w:rPr>
              <w:t>2026</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p w14:paraId="795CEF2F"/>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54DD0"/>
    <w:rsid w:val="02C46645"/>
    <w:rsid w:val="1D935AD6"/>
    <w:rsid w:val="20155557"/>
    <w:rsid w:val="21A739BA"/>
    <w:rsid w:val="32801E4F"/>
    <w:rsid w:val="33304F0D"/>
    <w:rsid w:val="3DBE3BF7"/>
    <w:rsid w:val="3FB91915"/>
    <w:rsid w:val="49454DD0"/>
    <w:rsid w:val="4F8F22D5"/>
    <w:rsid w:val="626F56BD"/>
    <w:rsid w:val="62C1301E"/>
    <w:rsid w:val="6B63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3122</Words>
  <Characters>3328</Characters>
  <Lines>0</Lines>
  <Paragraphs>0</Paragraphs>
  <TotalTime>0</TotalTime>
  <ScaleCrop>false</ScaleCrop>
  <LinksUpToDate>false</LinksUpToDate>
  <CharactersWithSpaces>3818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2026-04-14T09:21:00Z</dcterms:created>
  <dc:creator>June</dc:creator>
  <cp:lastModifiedBy>June</cp:lastModifiedBy>
  <cp:lastPrinted>2026-05-12T08:38:00Z</cp:lastPrinted>
  <dcterms:modified xsi:type="dcterms:W3CDTF">2026-05-15T03:24:47Z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D88C290CE08B4076BFCC2BCF34E2B5F7_11</vt:lpwstr>
  </property>
  <property fmtid="{D5CDD505-2E9C-101B-9397-08002B2CF9AE}" pid="4" name="KSOTemplateDocerSaveRecord">
    <vt:lpwstr>eyJoZGlkIjoiYjI1NTk5YmJjMzMzZDRmYmU5ODZjZWM5MTdlMzY2NmYiLCJ1c2VySWQiOiIyNjc5MTU1MDEifQ==</vt:lpwstr>
  </property>
</Properties>
</file>